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EE6" w:rsidRDefault="006B1EE6" w:rsidP="003F67D5">
      <w:pPr>
        <w:pStyle w:val="NormalWeb"/>
        <w:widowControl w:val="0"/>
        <w:shd w:val="clear" w:color="auto" w:fill="FFFFFF"/>
        <w:spacing w:before="120" w:beforeAutospacing="0" w:after="0" w:afterAutospacing="0"/>
        <w:jc w:val="center"/>
        <w:rPr>
          <w:b/>
          <w:bCs/>
          <w:sz w:val="28"/>
          <w:szCs w:val="28"/>
        </w:rPr>
      </w:pPr>
      <w:bookmarkStart w:id="0" w:name="loai_1"/>
    </w:p>
    <w:p w:rsidR="00E9244F" w:rsidRPr="00AA1949" w:rsidRDefault="00DB294E" w:rsidP="003F67D5">
      <w:pPr>
        <w:pStyle w:val="NormalWeb"/>
        <w:widowControl w:val="0"/>
        <w:shd w:val="clear" w:color="auto" w:fill="FFFFFF"/>
        <w:spacing w:before="120" w:beforeAutospacing="0" w:after="0" w:afterAutospacing="0"/>
        <w:jc w:val="center"/>
        <w:rPr>
          <w:sz w:val="28"/>
          <w:szCs w:val="28"/>
        </w:rPr>
      </w:pPr>
      <w:r>
        <w:rPr>
          <w:b/>
          <w:bCs/>
          <w:sz w:val="28"/>
          <w:szCs w:val="28"/>
        </w:rPr>
        <w:t>DỰ THẢO</w:t>
      </w:r>
      <w:r w:rsidR="00E9244F">
        <w:rPr>
          <w:b/>
          <w:bCs/>
          <w:sz w:val="28"/>
          <w:szCs w:val="28"/>
        </w:rPr>
        <w:t xml:space="preserve"> ĐỀ ÁN</w:t>
      </w:r>
      <w:bookmarkEnd w:id="0"/>
    </w:p>
    <w:p w:rsidR="00E9244F" w:rsidRDefault="00E9244F" w:rsidP="00373343">
      <w:pPr>
        <w:widowControl w:val="0"/>
        <w:spacing w:before="40"/>
        <w:jc w:val="center"/>
        <w:rPr>
          <w:b/>
          <w:sz w:val="28"/>
          <w:szCs w:val="28"/>
        </w:rPr>
      </w:pPr>
      <w:r>
        <w:rPr>
          <w:b/>
          <w:sz w:val="28"/>
          <w:szCs w:val="28"/>
        </w:rPr>
        <w:t>Triển khai thực hiện cam kết của Việt Nam tại Hội nghị COP26</w:t>
      </w:r>
    </w:p>
    <w:p w:rsidR="00E9244F" w:rsidRDefault="00E9244F" w:rsidP="003F67D5">
      <w:pPr>
        <w:pStyle w:val="NormalWeb"/>
        <w:widowControl w:val="0"/>
        <w:shd w:val="clear" w:color="auto" w:fill="FFFFFF"/>
        <w:spacing w:before="120" w:beforeAutospacing="0" w:after="0" w:afterAutospacing="0"/>
        <w:ind w:firstLine="720"/>
        <w:jc w:val="both"/>
        <w:rPr>
          <w:b/>
          <w:iCs/>
          <w:sz w:val="28"/>
          <w:szCs w:val="28"/>
        </w:rPr>
      </w:pPr>
    </w:p>
    <w:p w:rsidR="00E9244F" w:rsidRPr="00166C74" w:rsidRDefault="00E9244F" w:rsidP="003F67D5">
      <w:pPr>
        <w:pStyle w:val="NormalWeb"/>
        <w:widowControl w:val="0"/>
        <w:shd w:val="clear" w:color="auto" w:fill="FFFFFF"/>
        <w:spacing w:before="120" w:beforeAutospacing="0" w:after="0" w:afterAutospacing="0" w:line="360" w:lineRule="exact"/>
        <w:ind w:firstLine="720"/>
        <w:jc w:val="both"/>
        <w:rPr>
          <w:b/>
          <w:sz w:val="26"/>
          <w:szCs w:val="28"/>
          <w:lang w:val="vi-VN"/>
        </w:rPr>
      </w:pPr>
      <w:r w:rsidRPr="00166C74">
        <w:rPr>
          <w:b/>
          <w:sz w:val="26"/>
          <w:szCs w:val="28"/>
          <w:lang w:val="vi-VN"/>
        </w:rPr>
        <w:t xml:space="preserve">I. </w:t>
      </w:r>
      <w:r w:rsidR="000D5610" w:rsidRPr="00166C74">
        <w:rPr>
          <w:b/>
          <w:sz w:val="26"/>
          <w:szCs w:val="28"/>
        </w:rPr>
        <w:t xml:space="preserve">QUAN ĐIỂM VÀ </w:t>
      </w:r>
      <w:r w:rsidRPr="00166C74">
        <w:rPr>
          <w:b/>
          <w:sz w:val="26"/>
          <w:szCs w:val="28"/>
          <w:lang w:val="vi-VN"/>
        </w:rPr>
        <w:t>MỤC TIÊU</w:t>
      </w:r>
    </w:p>
    <w:p w:rsidR="000D5610" w:rsidRPr="00166C74" w:rsidRDefault="000D5610" w:rsidP="003F67D5">
      <w:pPr>
        <w:keepNext/>
        <w:keepLines/>
        <w:widowControl w:val="0"/>
        <w:spacing w:before="120" w:line="360" w:lineRule="exact"/>
        <w:ind w:firstLine="720"/>
        <w:jc w:val="both"/>
        <w:outlineLvl w:val="3"/>
        <w:rPr>
          <w:b/>
          <w:bCs/>
          <w:iCs/>
          <w:sz w:val="28"/>
          <w:szCs w:val="28"/>
        </w:rPr>
      </w:pPr>
      <w:r w:rsidRPr="00166C74">
        <w:rPr>
          <w:b/>
          <w:bCs/>
          <w:iCs/>
          <w:sz w:val="28"/>
          <w:szCs w:val="28"/>
        </w:rPr>
        <w:t>1. Quan điểm</w:t>
      </w:r>
    </w:p>
    <w:p w:rsidR="000D5610" w:rsidRPr="00166C74" w:rsidRDefault="000D5610" w:rsidP="003F67D5">
      <w:pPr>
        <w:widowControl w:val="0"/>
        <w:spacing w:before="120" w:line="340" w:lineRule="exact"/>
        <w:ind w:firstLine="720"/>
        <w:jc w:val="both"/>
        <w:rPr>
          <w:iCs/>
          <w:sz w:val="28"/>
          <w:szCs w:val="28"/>
        </w:rPr>
      </w:pPr>
      <w:r w:rsidRPr="00166C74">
        <w:rPr>
          <w:iCs/>
          <w:sz w:val="28"/>
          <w:szCs w:val="28"/>
        </w:rPr>
        <w:t xml:space="preserve">a) </w:t>
      </w:r>
      <w:r w:rsidR="00CC51E7" w:rsidRPr="00166C74">
        <w:rPr>
          <w:iCs/>
          <w:sz w:val="28"/>
          <w:szCs w:val="28"/>
        </w:rPr>
        <w:t>Đẩy mạnh ứng phó với biến đổi khí hậu thông qua p</w:t>
      </w:r>
      <w:r w:rsidRPr="00166C74">
        <w:rPr>
          <w:iCs/>
          <w:sz w:val="28"/>
          <w:szCs w:val="28"/>
        </w:rPr>
        <w:t xml:space="preserve">hát triển các-bon thấp, chuyển đổi năng lượng từ nhiên liệu hóa thạch sang năng lượng tái tạo hướng tới mục tiêu đạt </w:t>
      </w:r>
      <w:r w:rsidR="00CC51E7" w:rsidRPr="00166C74">
        <w:rPr>
          <w:iCs/>
          <w:sz w:val="28"/>
          <w:szCs w:val="28"/>
        </w:rPr>
        <w:t xml:space="preserve">mức </w:t>
      </w:r>
      <w:r w:rsidRPr="00166C74">
        <w:rPr>
          <w:iCs/>
          <w:sz w:val="28"/>
          <w:szCs w:val="28"/>
        </w:rPr>
        <w:t>trung hòa các-bon đã trở thành xu thế tất yếu của thời đại</w:t>
      </w:r>
      <w:r w:rsidR="00CC51E7" w:rsidRPr="00166C74">
        <w:rPr>
          <w:iCs/>
          <w:sz w:val="28"/>
          <w:szCs w:val="28"/>
        </w:rPr>
        <w:t xml:space="preserve">, mang lại những cơ hội lớn để chuyển đổi mô hình đầu tư, phát triển trên phạm vi toàn cầu. </w:t>
      </w:r>
    </w:p>
    <w:p w:rsidR="00CC51E7" w:rsidRPr="003F67D5" w:rsidRDefault="000D5610" w:rsidP="003F67D5">
      <w:pPr>
        <w:widowControl w:val="0"/>
        <w:spacing w:before="120" w:line="340" w:lineRule="exact"/>
        <w:ind w:firstLine="720"/>
        <w:jc w:val="both"/>
        <w:rPr>
          <w:iCs/>
          <w:spacing w:val="-4"/>
          <w:sz w:val="28"/>
          <w:szCs w:val="28"/>
        </w:rPr>
      </w:pPr>
      <w:r w:rsidRPr="003F67D5">
        <w:rPr>
          <w:iCs/>
          <w:spacing w:val="-4"/>
          <w:sz w:val="28"/>
          <w:szCs w:val="28"/>
        </w:rPr>
        <w:t xml:space="preserve">b) Việt Nam đã </w:t>
      </w:r>
      <w:r w:rsidR="00CC51E7" w:rsidRPr="003F67D5">
        <w:rPr>
          <w:iCs/>
          <w:spacing w:val="-4"/>
          <w:sz w:val="28"/>
          <w:szCs w:val="28"/>
        </w:rPr>
        <w:t xml:space="preserve">chủ động </w:t>
      </w:r>
      <w:r w:rsidRPr="003F67D5">
        <w:rPr>
          <w:iCs/>
          <w:spacing w:val="-4"/>
          <w:sz w:val="28"/>
          <w:szCs w:val="28"/>
        </w:rPr>
        <w:t xml:space="preserve">có những cam kết hành động mạnh mẽ cùng với cộng đồng quốc tế thực hiện mục tiêu đạt </w:t>
      </w:r>
      <w:r w:rsidR="00CC51E7" w:rsidRPr="003F67D5">
        <w:rPr>
          <w:iCs/>
          <w:spacing w:val="-4"/>
          <w:sz w:val="28"/>
          <w:szCs w:val="28"/>
        </w:rPr>
        <w:t xml:space="preserve">mức </w:t>
      </w:r>
      <w:r w:rsidRPr="003F67D5">
        <w:rPr>
          <w:iCs/>
          <w:spacing w:val="-4"/>
          <w:sz w:val="28"/>
          <w:szCs w:val="28"/>
        </w:rPr>
        <w:t xml:space="preserve">trung hòa các-bon </w:t>
      </w:r>
      <w:r w:rsidR="00CC51E7" w:rsidRPr="003F67D5">
        <w:rPr>
          <w:iCs/>
          <w:spacing w:val="-4"/>
          <w:sz w:val="28"/>
          <w:szCs w:val="28"/>
        </w:rPr>
        <w:t>vào năm 2050, chuyển đổi điện than sang năng lượng sạch mở ra những cơ hội hợp tác mới cho phát triển kinh tế - xã hội trong giai đoạn mới theo hướng ít phát thải, xanh, tuần hoàn.</w:t>
      </w:r>
    </w:p>
    <w:p w:rsidR="000D5610" w:rsidRPr="00166C74" w:rsidRDefault="00CC51E7" w:rsidP="003F67D5">
      <w:pPr>
        <w:widowControl w:val="0"/>
        <w:spacing w:before="120" w:line="340" w:lineRule="exact"/>
        <w:ind w:firstLine="720"/>
        <w:jc w:val="both"/>
        <w:rPr>
          <w:iCs/>
          <w:sz w:val="28"/>
          <w:szCs w:val="28"/>
        </w:rPr>
      </w:pPr>
      <w:r w:rsidRPr="00166C74">
        <w:rPr>
          <w:iCs/>
          <w:sz w:val="28"/>
          <w:szCs w:val="28"/>
        </w:rPr>
        <w:t>c) Việt Nam cần nắm bắt kịp thời các cơ hội hợp tác từ xu thế chung của toàn cầu và dựa trên lợi thế của Việt Nam (năng lượng tái tạo, khả năng đổi mới sáng tạo…) để huy động toàn xã hội tham gia thực hiện các cam kết; đón đầu, thu hút hiệu quả các dòng vốn đầu tư, tín dụng xanh cho mục tiêu đạt mức trung hòa các-bon; phát triển hạ tầng giao thông đô thị xanh, ứng dụng công nghệ ít phát thải; phát triển thị trường các-bon trong nước và tiến tới kết nối</w:t>
      </w:r>
      <w:r w:rsidR="0037547B">
        <w:rPr>
          <w:iCs/>
          <w:sz w:val="28"/>
          <w:szCs w:val="28"/>
        </w:rPr>
        <w:t xml:space="preserve"> với</w:t>
      </w:r>
      <w:r w:rsidRPr="00166C74">
        <w:rPr>
          <w:iCs/>
          <w:sz w:val="28"/>
          <w:szCs w:val="28"/>
        </w:rPr>
        <w:t xml:space="preserve"> thị trường khu vực và thế giới.</w:t>
      </w:r>
    </w:p>
    <w:p w:rsidR="00CC51E7" w:rsidRPr="00166C74" w:rsidRDefault="00CC51E7" w:rsidP="003F67D5">
      <w:pPr>
        <w:keepNext/>
        <w:keepLines/>
        <w:widowControl w:val="0"/>
        <w:spacing w:before="120" w:line="360" w:lineRule="exact"/>
        <w:ind w:firstLine="720"/>
        <w:jc w:val="both"/>
        <w:outlineLvl w:val="3"/>
        <w:rPr>
          <w:b/>
          <w:bCs/>
          <w:iCs/>
          <w:sz w:val="28"/>
          <w:szCs w:val="28"/>
          <w:lang w:val="vi-VN"/>
        </w:rPr>
      </w:pPr>
      <w:r w:rsidRPr="00166C74">
        <w:rPr>
          <w:b/>
          <w:bCs/>
          <w:iCs/>
          <w:sz w:val="28"/>
          <w:szCs w:val="28"/>
        </w:rPr>
        <w:t>2</w:t>
      </w:r>
      <w:r w:rsidR="00E9244F" w:rsidRPr="00166C74">
        <w:rPr>
          <w:b/>
          <w:bCs/>
          <w:iCs/>
          <w:sz w:val="28"/>
          <w:szCs w:val="28"/>
          <w:lang w:val="vi-VN"/>
        </w:rPr>
        <w:t>. Mục tiêu</w:t>
      </w:r>
    </w:p>
    <w:p w:rsidR="00E9244F" w:rsidRPr="0037547B" w:rsidRDefault="00CC51E7" w:rsidP="003F67D5">
      <w:pPr>
        <w:keepNext/>
        <w:keepLines/>
        <w:widowControl w:val="0"/>
        <w:spacing w:before="120" w:line="360" w:lineRule="exact"/>
        <w:ind w:firstLine="720"/>
        <w:jc w:val="both"/>
        <w:outlineLvl w:val="3"/>
        <w:rPr>
          <w:bCs/>
          <w:iCs/>
          <w:sz w:val="28"/>
          <w:szCs w:val="28"/>
          <w:lang w:val="vi-VN"/>
        </w:rPr>
      </w:pPr>
      <w:r w:rsidRPr="0037547B">
        <w:rPr>
          <w:bCs/>
          <w:iCs/>
          <w:sz w:val="28"/>
          <w:szCs w:val="28"/>
        </w:rPr>
        <w:t xml:space="preserve">a) Mục tiêu </w:t>
      </w:r>
      <w:r w:rsidR="00E9244F" w:rsidRPr="0037547B">
        <w:rPr>
          <w:bCs/>
          <w:iCs/>
          <w:sz w:val="28"/>
          <w:szCs w:val="28"/>
          <w:lang w:val="vi-VN"/>
        </w:rPr>
        <w:t>tổng quát</w:t>
      </w:r>
    </w:p>
    <w:p w:rsidR="00E9244F" w:rsidRPr="00166C74" w:rsidRDefault="00E9244F" w:rsidP="003F67D5">
      <w:pPr>
        <w:widowControl w:val="0"/>
        <w:adjustRightInd w:val="0"/>
        <w:spacing w:before="120" w:line="360" w:lineRule="exact"/>
        <w:ind w:firstLine="720"/>
        <w:jc w:val="both"/>
        <w:rPr>
          <w:iCs/>
          <w:sz w:val="28"/>
          <w:szCs w:val="28"/>
        </w:rPr>
      </w:pPr>
      <w:r w:rsidRPr="00166C74">
        <w:rPr>
          <w:iCs/>
          <w:sz w:val="28"/>
          <w:szCs w:val="28"/>
          <w:lang w:val="vi-VN"/>
        </w:rPr>
        <w:t xml:space="preserve">Xây dựng và triển khai các nhiệm vụ ứng </w:t>
      </w:r>
      <w:r w:rsidRPr="00166C74">
        <w:rPr>
          <w:iCs/>
          <w:sz w:val="28"/>
          <w:szCs w:val="28"/>
        </w:rPr>
        <w:t xml:space="preserve">phó </w:t>
      </w:r>
      <w:r w:rsidRPr="00166C74">
        <w:rPr>
          <w:iCs/>
          <w:sz w:val="28"/>
          <w:szCs w:val="28"/>
          <w:lang w:val="vi-VN"/>
        </w:rPr>
        <w:t xml:space="preserve">với biến đổi khí hậu </w:t>
      </w:r>
      <w:r w:rsidRPr="00166C74">
        <w:rPr>
          <w:iCs/>
          <w:sz w:val="28"/>
          <w:szCs w:val="28"/>
        </w:rPr>
        <w:t xml:space="preserve">và chuyển đổi năng lượng nhằm thực hiện mục tiêu đạt mức trung hòa các-bon vào năm 2050. </w:t>
      </w:r>
    </w:p>
    <w:p w:rsidR="00E9244F" w:rsidRPr="0037547B" w:rsidRDefault="00CC51E7" w:rsidP="003F67D5">
      <w:pPr>
        <w:keepNext/>
        <w:keepLines/>
        <w:widowControl w:val="0"/>
        <w:spacing w:before="120" w:line="360" w:lineRule="exact"/>
        <w:ind w:firstLine="720"/>
        <w:jc w:val="both"/>
        <w:outlineLvl w:val="3"/>
        <w:rPr>
          <w:bCs/>
          <w:iCs/>
          <w:sz w:val="28"/>
          <w:szCs w:val="28"/>
          <w:lang w:val="vi-VN"/>
        </w:rPr>
      </w:pPr>
      <w:r w:rsidRPr="0037547B">
        <w:rPr>
          <w:bCs/>
          <w:iCs/>
          <w:sz w:val="28"/>
          <w:szCs w:val="28"/>
        </w:rPr>
        <w:t>b)</w:t>
      </w:r>
      <w:r w:rsidR="00E9244F" w:rsidRPr="0037547B">
        <w:rPr>
          <w:bCs/>
          <w:iCs/>
          <w:sz w:val="28"/>
          <w:szCs w:val="28"/>
          <w:lang w:val="vi-VN"/>
        </w:rPr>
        <w:t xml:space="preserve"> Mục tiêu cụ thể</w:t>
      </w:r>
    </w:p>
    <w:p w:rsidR="00E9244F" w:rsidRPr="00166C74" w:rsidRDefault="00E9244F" w:rsidP="003F67D5">
      <w:pPr>
        <w:widowControl w:val="0"/>
        <w:spacing w:before="120" w:line="360" w:lineRule="exact"/>
        <w:ind w:firstLine="720"/>
        <w:jc w:val="both"/>
        <w:rPr>
          <w:bCs/>
          <w:iCs/>
          <w:sz w:val="28"/>
          <w:szCs w:val="28"/>
          <w:lang w:val="vi-VN"/>
        </w:rPr>
      </w:pPr>
      <w:r w:rsidRPr="00166C74">
        <w:rPr>
          <w:bCs/>
          <w:iCs/>
          <w:sz w:val="28"/>
          <w:szCs w:val="28"/>
          <w:lang w:val="vi-VN"/>
        </w:rPr>
        <w:t xml:space="preserve">- </w:t>
      </w:r>
      <w:r w:rsidR="00CC51E7" w:rsidRPr="00166C74">
        <w:rPr>
          <w:bCs/>
          <w:iCs/>
          <w:sz w:val="28"/>
          <w:szCs w:val="28"/>
        </w:rPr>
        <w:t>Đổi mới</w:t>
      </w:r>
      <w:r w:rsidRPr="00166C74">
        <w:rPr>
          <w:bCs/>
          <w:iCs/>
          <w:sz w:val="28"/>
          <w:szCs w:val="28"/>
          <w:lang w:val="vi-VN"/>
        </w:rPr>
        <w:t xml:space="preserve"> thể chế, chính sách</w:t>
      </w:r>
      <w:r w:rsidR="0037547B">
        <w:rPr>
          <w:bCs/>
          <w:iCs/>
          <w:sz w:val="28"/>
          <w:szCs w:val="28"/>
        </w:rPr>
        <w:t xml:space="preserve"> và</w:t>
      </w:r>
      <w:r w:rsidRPr="00166C74">
        <w:rPr>
          <w:sz w:val="28"/>
          <w:szCs w:val="28"/>
        </w:rPr>
        <w:t xml:space="preserve">tháo gỡ </w:t>
      </w:r>
      <w:r w:rsidR="00CC51E7" w:rsidRPr="00166C74">
        <w:rPr>
          <w:sz w:val="28"/>
          <w:szCs w:val="28"/>
        </w:rPr>
        <w:t xml:space="preserve">kịp thời </w:t>
      </w:r>
      <w:r w:rsidR="0037547B">
        <w:rPr>
          <w:sz w:val="28"/>
          <w:szCs w:val="28"/>
        </w:rPr>
        <w:t>những</w:t>
      </w:r>
      <w:r w:rsidRPr="00166C74">
        <w:rPr>
          <w:sz w:val="28"/>
          <w:szCs w:val="28"/>
        </w:rPr>
        <w:t xml:space="preserve"> vướng mắc về thủ tục, tạo thuận lợi để đưa các dòng vốn đầu tư, các dòng tài chính xanh của các định chế tài chính, tổ chức tín dụng quốc tế vào Việt Nam; thể chế hóa mô hình phát triển các-bon thấp, kinh tế tuần hoàn.</w:t>
      </w:r>
    </w:p>
    <w:p w:rsidR="00E9244F" w:rsidRPr="00166C74" w:rsidRDefault="00E9244F" w:rsidP="003F67D5">
      <w:pPr>
        <w:widowControl w:val="0"/>
        <w:spacing w:before="120" w:line="360" w:lineRule="exact"/>
        <w:ind w:firstLine="720"/>
        <w:jc w:val="both"/>
        <w:rPr>
          <w:sz w:val="28"/>
          <w:szCs w:val="28"/>
        </w:rPr>
      </w:pPr>
      <w:r w:rsidRPr="00166C74">
        <w:rPr>
          <w:bCs/>
          <w:iCs/>
          <w:sz w:val="28"/>
          <w:szCs w:val="28"/>
          <w:lang w:val="vi-VN"/>
        </w:rPr>
        <w:t xml:space="preserve">- </w:t>
      </w:r>
      <w:r w:rsidR="00432DEE" w:rsidRPr="00166C74">
        <w:rPr>
          <w:sz w:val="28"/>
          <w:szCs w:val="28"/>
        </w:rPr>
        <w:t>C</w:t>
      </w:r>
      <w:r w:rsidRPr="00166C74">
        <w:rPr>
          <w:sz w:val="28"/>
          <w:szCs w:val="28"/>
        </w:rPr>
        <w:t>huyển đổi năng lượng và công nghiệp</w:t>
      </w:r>
      <w:r w:rsidR="00432DEE" w:rsidRPr="00166C74">
        <w:rPr>
          <w:sz w:val="28"/>
          <w:szCs w:val="28"/>
        </w:rPr>
        <w:t>,</w:t>
      </w:r>
      <w:r w:rsidR="00CC51E7" w:rsidRPr="00166C74">
        <w:rPr>
          <w:sz w:val="28"/>
          <w:szCs w:val="28"/>
        </w:rPr>
        <w:t>t</w:t>
      </w:r>
      <w:r w:rsidR="005566C8" w:rsidRPr="00166C74">
        <w:rPr>
          <w:sz w:val="28"/>
          <w:szCs w:val="28"/>
        </w:rPr>
        <w:t>hực hiện</w:t>
      </w:r>
      <w:r w:rsidRPr="00166C74">
        <w:rPr>
          <w:sz w:val="28"/>
          <w:szCs w:val="28"/>
        </w:rPr>
        <w:t xml:space="preserve"> lộ trình phát triển </w:t>
      </w:r>
      <w:r w:rsidRPr="00166C74">
        <w:rPr>
          <w:sz w:val="28"/>
          <w:szCs w:val="28"/>
          <w:lang w:val="vi-VN"/>
        </w:rPr>
        <w:t>hệ thống giao thông đồng bộ phát thải các-bon thấp</w:t>
      </w:r>
      <w:r w:rsidR="00432DEE" w:rsidRPr="00166C74">
        <w:rPr>
          <w:sz w:val="28"/>
          <w:szCs w:val="28"/>
        </w:rPr>
        <w:t>,</w:t>
      </w:r>
      <w:r w:rsidR="005566C8" w:rsidRPr="00166C74">
        <w:rPr>
          <w:sz w:val="28"/>
          <w:szCs w:val="28"/>
          <w:lang w:val="vi-VN"/>
        </w:rPr>
        <w:t>phát triển hạ tầng đô thị xanh</w:t>
      </w:r>
      <w:r w:rsidR="00432DEE" w:rsidRPr="00166C74">
        <w:rPr>
          <w:sz w:val="28"/>
          <w:szCs w:val="28"/>
        </w:rPr>
        <w:t xml:space="preserve">;triển khai các giải pháp công nghệ về lưu trữ, chôn lấp các-bon, </w:t>
      </w:r>
      <w:r w:rsidR="00432DEE" w:rsidRPr="00166C74">
        <w:rPr>
          <w:sz w:val="28"/>
          <w:szCs w:val="28"/>
          <w:lang w:val="vi-VN"/>
        </w:rPr>
        <w:t xml:space="preserve">các biện </w:t>
      </w:r>
      <w:r w:rsidR="00432DEE" w:rsidRPr="00166C74">
        <w:rPr>
          <w:sz w:val="28"/>
          <w:szCs w:val="28"/>
          <w:lang w:val="vi-VN"/>
        </w:rPr>
        <w:lastRenderedPageBreak/>
        <w:t xml:space="preserve">pháp </w:t>
      </w:r>
      <w:r w:rsidR="00432DEE" w:rsidRPr="00166C74">
        <w:rPr>
          <w:sz w:val="28"/>
          <w:szCs w:val="28"/>
        </w:rPr>
        <w:t>quản lý</w:t>
      </w:r>
      <w:r w:rsidR="00432DEE" w:rsidRPr="00166C74">
        <w:rPr>
          <w:sz w:val="28"/>
          <w:szCs w:val="28"/>
          <w:lang w:val="vi-VN"/>
        </w:rPr>
        <w:t xml:space="preserve"> chất thải </w:t>
      </w:r>
      <w:r w:rsidR="00432DEE" w:rsidRPr="00166C74">
        <w:rPr>
          <w:sz w:val="28"/>
          <w:szCs w:val="28"/>
        </w:rPr>
        <w:t xml:space="preserve">theo mô hình </w:t>
      </w:r>
      <w:r w:rsidR="00432DEE" w:rsidRPr="00166C74">
        <w:rPr>
          <w:sz w:val="28"/>
          <w:szCs w:val="28"/>
          <w:lang w:val="vi-VN"/>
        </w:rPr>
        <w:t>tuần hoàn</w:t>
      </w:r>
      <w:r w:rsidR="00432DEE" w:rsidRPr="00166C74">
        <w:rPr>
          <w:sz w:val="28"/>
          <w:szCs w:val="28"/>
        </w:rPr>
        <w:t xml:space="preserve">, cắt giảm phát thải khí mê-tan </w:t>
      </w:r>
      <w:r w:rsidR="005566C8" w:rsidRPr="00166C74">
        <w:rPr>
          <w:sz w:val="28"/>
          <w:szCs w:val="28"/>
          <w:lang w:val="vi-VN"/>
        </w:rPr>
        <w:t>phù hợp với mục tiêu cam kết</w:t>
      </w:r>
      <w:r w:rsidR="005566C8" w:rsidRPr="00166C74">
        <w:rPr>
          <w:sz w:val="28"/>
          <w:szCs w:val="28"/>
        </w:rPr>
        <w:t>.</w:t>
      </w:r>
    </w:p>
    <w:p w:rsidR="005566C8" w:rsidRPr="00166C74" w:rsidRDefault="00432DEE" w:rsidP="003F67D5">
      <w:pPr>
        <w:widowControl w:val="0"/>
        <w:spacing w:before="120" w:line="360" w:lineRule="exact"/>
        <w:ind w:firstLine="720"/>
        <w:jc w:val="both"/>
        <w:rPr>
          <w:sz w:val="28"/>
          <w:szCs w:val="28"/>
          <w:lang w:eastAsia="vi-VN"/>
        </w:rPr>
      </w:pPr>
      <w:r w:rsidRPr="00166C74">
        <w:rPr>
          <w:sz w:val="28"/>
          <w:szCs w:val="28"/>
        </w:rPr>
        <w:t>- Bảo tồn, lưu trữ các nguồn tài nguyên thiên nhiên, phục hồi và phát triển các hệ sinh thái tự nhiên; b</w:t>
      </w:r>
      <w:r w:rsidR="005566C8" w:rsidRPr="00166C74">
        <w:rPr>
          <w:sz w:val="28"/>
          <w:szCs w:val="28"/>
          <w:lang w:val="vi-VN"/>
        </w:rPr>
        <w:t>ảo vệ và sử dụng bền vững rừng và đất lâm nghiệp; trồng rừng, phát triển rừng, phục hồi rừng</w:t>
      </w:r>
      <w:r w:rsidR="005566C8" w:rsidRPr="00166C74">
        <w:rPr>
          <w:sz w:val="28"/>
          <w:szCs w:val="28"/>
        </w:rPr>
        <w:t>,</w:t>
      </w:r>
      <w:r w:rsidR="005566C8" w:rsidRPr="00166C74">
        <w:rPr>
          <w:sz w:val="28"/>
          <w:szCs w:val="28"/>
          <w:lang w:val="vi-VN"/>
        </w:rPr>
        <w:t xml:space="preserve"> nâng cao chất lượng và trữ lượng các-bon rừng</w:t>
      </w:r>
      <w:r w:rsidR="005566C8" w:rsidRPr="00166C74">
        <w:rPr>
          <w:sz w:val="28"/>
          <w:szCs w:val="28"/>
        </w:rPr>
        <w:t>; phát triển nông nghiệp thông minh, ít phát thải khí nhà kính.</w:t>
      </w:r>
    </w:p>
    <w:p w:rsidR="00E9244F" w:rsidRPr="00166C74" w:rsidRDefault="005566C8" w:rsidP="003F67D5">
      <w:pPr>
        <w:widowControl w:val="0"/>
        <w:spacing w:before="120" w:line="360" w:lineRule="exact"/>
        <w:ind w:firstLine="720"/>
        <w:jc w:val="both"/>
        <w:rPr>
          <w:bCs/>
          <w:iCs/>
          <w:sz w:val="28"/>
          <w:szCs w:val="28"/>
        </w:rPr>
      </w:pPr>
      <w:r w:rsidRPr="00166C74">
        <w:rPr>
          <w:sz w:val="28"/>
          <w:szCs w:val="28"/>
        </w:rPr>
        <w:t xml:space="preserve">- </w:t>
      </w:r>
      <w:r w:rsidR="00432DEE" w:rsidRPr="00166C74">
        <w:rPr>
          <w:sz w:val="28"/>
          <w:szCs w:val="28"/>
        </w:rPr>
        <w:t>Đ</w:t>
      </w:r>
      <w:r w:rsidRPr="00166C74">
        <w:rPr>
          <w:sz w:val="28"/>
          <w:szCs w:val="28"/>
        </w:rPr>
        <w:t>ầu tư</w:t>
      </w:r>
      <w:r w:rsidRPr="00166C74">
        <w:rPr>
          <w:sz w:val="28"/>
          <w:szCs w:val="28"/>
          <w:lang w:val="vi-VN"/>
        </w:rPr>
        <w:t xml:space="preserve"> phát triển hạ tầng ứng </w:t>
      </w:r>
      <w:r w:rsidRPr="00166C74">
        <w:rPr>
          <w:sz w:val="28"/>
          <w:szCs w:val="28"/>
        </w:rPr>
        <w:t xml:space="preserve">phó </w:t>
      </w:r>
      <w:r w:rsidRPr="00166C74">
        <w:rPr>
          <w:sz w:val="28"/>
          <w:szCs w:val="28"/>
          <w:lang w:val="vi-VN"/>
        </w:rPr>
        <w:t xml:space="preserve">với biến đổi khí hậu, </w:t>
      </w:r>
      <w:r w:rsidRPr="00166C74">
        <w:rPr>
          <w:sz w:val="28"/>
          <w:szCs w:val="28"/>
        </w:rPr>
        <w:t xml:space="preserve">bảo đảm </w:t>
      </w:r>
      <w:r w:rsidRPr="00166C74">
        <w:rPr>
          <w:sz w:val="28"/>
          <w:szCs w:val="28"/>
          <w:lang w:val="vi-VN"/>
        </w:rPr>
        <w:t>phòng chống thiên tai</w:t>
      </w:r>
      <w:r w:rsidRPr="00166C74">
        <w:rPr>
          <w:sz w:val="28"/>
          <w:szCs w:val="28"/>
        </w:rPr>
        <w:t>; t</w:t>
      </w:r>
      <w:r w:rsidRPr="00166C74">
        <w:rPr>
          <w:sz w:val="28"/>
          <w:szCs w:val="28"/>
          <w:lang w:val="vi-VN"/>
        </w:rPr>
        <w:t>riển khai các giải pháp thích ứng dựa vào thiên nhiên</w:t>
      </w:r>
      <w:r w:rsidRPr="00166C74">
        <w:rPr>
          <w:sz w:val="28"/>
          <w:szCs w:val="28"/>
        </w:rPr>
        <w:t>,</w:t>
      </w:r>
      <w:r w:rsidRPr="00166C74">
        <w:rPr>
          <w:sz w:val="28"/>
          <w:szCs w:val="28"/>
          <w:lang w:val="vi-VN"/>
        </w:rPr>
        <w:t xml:space="preserve"> c</w:t>
      </w:r>
      <w:r w:rsidRPr="00166C74">
        <w:rPr>
          <w:sz w:val="28"/>
          <w:szCs w:val="28"/>
        </w:rPr>
        <w:t>ộ</w:t>
      </w:r>
      <w:r w:rsidRPr="00166C74">
        <w:rPr>
          <w:sz w:val="28"/>
          <w:szCs w:val="28"/>
          <w:lang w:val="vi-VN"/>
        </w:rPr>
        <w:t>ng đồng</w:t>
      </w:r>
      <w:r w:rsidRPr="00166C74">
        <w:rPr>
          <w:sz w:val="28"/>
          <w:szCs w:val="28"/>
        </w:rPr>
        <w:t>.</w:t>
      </w:r>
    </w:p>
    <w:p w:rsidR="00E9244F" w:rsidRPr="00166C74" w:rsidRDefault="00E9244F" w:rsidP="003F67D5">
      <w:pPr>
        <w:widowControl w:val="0"/>
        <w:spacing w:before="120" w:line="360" w:lineRule="exact"/>
        <w:ind w:firstLine="720"/>
        <w:jc w:val="both"/>
        <w:rPr>
          <w:bCs/>
          <w:iCs/>
          <w:sz w:val="28"/>
          <w:szCs w:val="28"/>
          <w:lang w:val="vi-VN"/>
        </w:rPr>
      </w:pPr>
      <w:r w:rsidRPr="00166C74">
        <w:rPr>
          <w:bCs/>
          <w:iCs/>
          <w:sz w:val="28"/>
          <w:szCs w:val="28"/>
          <w:lang w:val="vi-VN"/>
        </w:rPr>
        <w:t xml:space="preserve">- Đẩy mạnh </w:t>
      </w:r>
      <w:r w:rsidR="00432DEE" w:rsidRPr="00166C74">
        <w:rPr>
          <w:bCs/>
          <w:iCs/>
          <w:sz w:val="28"/>
          <w:szCs w:val="28"/>
        </w:rPr>
        <w:t xml:space="preserve">ngoại giao khí hậu, môi trường, tăng cường </w:t>
      </w:r>
      <w:r w:rsidRPr="00166C74">
        <w:rPr>
          <w:bCs/>
          <w:iCs/>
          <w:sz w:val="28"/>
          <w:szCs w:val="28"/>
          <w:lang w:val="vi-VN"/>
        </w:rPr>
        <w:t>nghiên cứu khoa học, chuyển giao công nghệ</w:t>
      </w:r>
      <w:r w:rsidR="005566C8" w:rsidRPr="00166C74">
        <w:rPr>
          <w:bCs/>
          <w:iCs/>
          <w:sz w:val="28"/>
          <w:szCs w:val="28"/>
        </w:rPr>
        <w:t xml:space="preserve"> ít phát thải</w:t>
      </w:r>
      <w:r w:rsidRPr="00166C74">
        <w:rPr>
          <w:bCs/>
          <w:iCs/>
          <w:sz w:val="28"/>
          <w:szCs w:val="28"/>
          <w:lang w:val="vi-VN"/>
        </w:rPr>
        <w:t xml:space="preserve">, truyền thông và tăng cường năng lực </w:t>
      </w:r>
      <w:r w:rsidR="005566C8" w:rsidRPr="00166C74">
        <w:rPr>
          <w:bCs/>
          <w:iCs/>
          <w:sz w:val="28"/>
          <w:szCs w:val="28"/>
        </w:rPr>
        <w:t xml:space="preserve">theo </w:t>
      </w:r>
      <w:r w:rsidRPr="00166C74">
        <w:rPr>
          <w:sz w:val="28"/>
          <w:szCs w:val="28"/>
        </w:rPr>
        <w:t>lộ trình thực hiện</w:t>
      </w:r>
      <w:r w:rsidRPr="00166C74">
        <w:rPr>
          <w:sz w:val="28"/>
          <w:szCs w:val="28"/>
          <w:lang w:val="vi-VN"/>
        </w:rPr>
        <w:t xml:space="preserve"> cam kết.</w:t>
      </w:r>
    </w:p>
    <w:p w:rsidR="00E9244F" w:rsidRPr="00166C74" w:rsidRDefault="00E9244F" w:rsidP="003F67D5">
      <w:pPr>
        <w:pStyle w:val="NormalWeb"/>
        <w:widowControl w:val="0"/>
        <w:shd w:val="clear" w:color="auto" w:fill="FFFFFF"/>
        <w:spacing w:before="120" w:beforeAutospacing="0" w:after="0" w:afterAutospacing="0" w:line="360" w:lineRule="exact"/>
        <w:ind w:firstLine="720"/>
        <w:jc w:val="both"/>
        <w:rPr>
          <w:b/>
          <w:sz w:val="26"/>
          <w:szCs w:val="28"/>
          <w:lang w:val="vi-VN"/>
        </w:rPr>
      </w:pPr>
      <w:r w:rsidRPr="00166C74">
        <w:rPr>
          <w:b/>
          <w:sz w:val="26"/>
          <w:szCs w:val="28"/>
          <w:lang w:val="vi-VN"/>
        </w:rPr>
        <w:t xml:space="preserve">II. NHIỆM VỤ </w:t>
      </w:r>
      <w:r w:rsidR="00432DEE" w:rsidRPr="00166C74">
        <w:rPr>
          <w:b/>
          <w:sz w:val="26"/>
          <w:szCs w:val="28"/>
        </w:rPr>
        <w:t>VÀ GIẢI PHÁP</w:t>
      </w:r>
    </w:p>
    <w:p w:rsidR="0099218B" w:rsidRPr="00166C74" w:rsidRDefault="0099218B" w:rsidP="003F67D5">
      <w:pPr>
        <w:widowControl w:val="0"/>
        <w:spacing w:before="120" w:line="360" w:lineRule="exact"/>
        <w:ind w:firstLine="720"/>
        <w:jc w:val="both"/>
        <w:rPr>
          <w:sz w:val="28"/>
          <w:szCs w:val="28"/>
          <w:lang w:val="vi-VN"/>
        </w:rPr>
      </w:pPr>
      <w:bookmarkStart w:id="1" w:name="_Toc71703299"/>
      <w:r w:rsidRPr="00166C74">
        <w:rPr>
          <w:b/>
          <w:sz w:val="28"/>
          <w:szCs w:val="28"/>
          <w:lang w:val="vi-VN"/>
        </w:rPr>
        <w:t>1</w:t>
      </w:r>
      <w:r w:rsidRPr="00166C74">
        <w:rPr>
          <w:b/>
          <w:sz w:val="28"/>
          <w:szCs w:val="28"/>
        </w:rPr>
        <w:t>.Đ</w:t>
      </w:r>
      <w:r w:rsidRPr="00166C74">
        <w:rPr>
          <w:b/>
          <w:sz w:val="28"/>
          <w:szCs w:val="28"/>
          <w:lang w:val="vi-VN"/>
        </w:rPr>
        <w:t>ổi mới thể chế, chính sách, chiến lược, quy hoạch, kế hoạch</w:t>
      </w:r>
    </w:p>
    <w:p w:rsidR="0099218B" w:rsidRPr="00166C74" w:rsidRDefault="00EB73AC" w:rsidP="003F67D5">
      <w:pPr>
        <w:widowControl w:val="0"/>
        <w:spacing w:before="120" w:line="360" w:lineRule="exact"/>
        <w:ind w:firstLine="720"/>
        <w:jc w:val="both"/>
        <w:rPr>
          <w:sz w:val="28"/>
          <w:szCs w:val="28"/>
        </w:rPr>
      </w:pPr>
      <w:r w:rsidRPr="00166C74">
        <w:rPr>
          <w:sz w:val="28"/>
          <w:szCs w:val="28"/>
        </w:rPr>
        <w:t xml:space="preserve">- </w:t>
      </w:r>
      <w:r w:rsidR="0099218B" w:rsidRPr="00166C74">
        <w:rPr>
          <w:sz w:val="28"/>
          <w:szCs w:val="28"/>
        </w:rPr>
        <w:t xml:space="preserve">Tập trung </w:t>
      </w:r>
      <w:r w:rsidR="0099218B" w:rsidRPr="00166C74">
        <w:rPr>
          <w:sz w:val="28"/>
          <w:szCs w:val="28"/>
          <w:lang w:val="vi-VN"/>
        </w:rPr>
        <w:t xml:space="preserve">rà soát, sửa đổi, bổ sung các cơ chế, chính sách </w:t>
      </w:r>
      <w:r w:rsidR="0099218B" w:rsidRPr="00166C74">
        <w:rPr>
          <w:sz w:val="28"/>
          <w:szCs w:val="28"/>
        </w:rPr>
        <w:t>để tháo gỡ các vướng mắc về thủ tục, tạo thuận lợi để đưa các dòng vốn đầu tư, các dòng tài chính xanh của các định chế tài chính, tổ chức tín dụng quốc tế vào Việt Nam; thu hút các tập đoàn quốc tế, tập đoàn đa quốc gia vào Việt Nam hợp tác</w:t>
      </w:r>
      <w:r w:rsidR="0037547B">
        <w:rPr>
          <w:sz w:val="28"/>
          <w:szCs w:val="28"/>
        </w:rPr>
        <w:t xml:space="preserve"> và</w:t>
      </w:r>
      <w:r w:rsidR="0099218B" w:rsidRPr="00166C74">
        <w:rPr>
          <w:sz w:val="28"/>
          <w:szCs w:val="28"/>
        </w:rPr>
        <w:t xml:space="preserve"> triển khai các dự án, đặc biệt là các dự án chuyển đổi năng lượng. </w:t>
      </w:r>
    </w:p>
    <w:p w:rsidR="0099218B" w:rsidRPr="00166C74" w:rsidRDefault="00EB73AC" w:rsidP="003F67D5">
      <w:pPr>
        <w:widowControl w:val="0"/>
        <w:spacing w:before="120" w:line="360" w:lineRule="exact"/>
        <w:ind w:firstLine="720"/>
        <w:jc w:val="both"/>
        <w:rPr>
          <w:sz w:val="28"/>
          <w:szCs w:val="28"/>
        </w:rPr>
      </w:pPr>
      <w:r w:rsidRPr="00166C74">
        <w:rPr>
          <w:sz w:val="28"/>
          <w:szCs w:val="28"/>
        </w:rPr>
        <w:t xml:space="preserve">- </w:t>
      </w:r>
      <w:r w:rsidR="0099218B" w:rsidRPr="00166C74">
        <w:rPr>
          <w:sz w:val="28"/>
          <w:szCs w:val="28"/>
        </w:rPr>
        <w:t xml:space="preserve">Thể chế hóa mô hình phát triển các-bon thấp, kinh tế tuần hoàn; tập trung xây dựng Chiến lược quốc gia về biến đổi khí hậu giai đoạn đến năm 2050, Kế hoạch hành động giảm phát thải khí mê-tan đến năm 2030, Kế hoạch hành động của các lĩnh vực thực hiện mục tiêu đạt mức trung hòa các-bon. </w:t>
      </w:r>
    </w:p>
    <w:p w:rsidR="0099218B" w:rsidRPr="00166C74" w:rsidRDefault="00EB73AC" w:rsidP="003F67D5">
      <w:pPr>
        <w:widowControl w:val="0"/>
        <w:spacing w:before="80" w:line="360" w:lineRule="exact"/>
        <w:ind w:firstLine="720"/>
        <w:jc w:val="both"/>
        <w:rPr>
          <w:sz w:val="28"/>
          <w:szCs w:val="28"/>
        </w:rPr>
      </w:pPr>
      <w:r w:rsidRPr="00166C74">
        <w:rPr>
          <w:sz w:val="28"/>
          <w:szCs w:val="28"/>
        </w:rPr>
        <w:t xml:space="preserve">- </w:t>
      </w:r>
      <w:r w:rsidR="0099218B" w:rsidRPr="00166C74">
        <w:rPr>
          <w:sz w:val="28"/>
          <w:szCs w:val="28"/>
        </w:rPr>
        <w:t>Tập trung xây dựng và phát triển thị trường các-bon trong nước, kết nối với thị trường khu vực và thế giới; xây dựng và tổ chức thực hiện các cơ chế trao đổi, bù trừ tín chỉ các-bon và hạn ngạch phát thải khí nhà kính, nghiên cứu đề xuất hình thành Quỹ giảm phát thải khí nhà kính.</w:t>
      </w:r>
    </w:p>
    <w:p w:rsidR="00432DEE" w:rsidRPr="00166C74" w:rsidRDefault="00432DEE" w:rsidP="003F67D5">
      <w:pPr>
        <w:widowControl w:val="0"/>
        <w:spacing w:before="80" w:line="360" w:lineRule="exact"/>
        <w:ind w:firstLine="720"/>
        <w:jc w:val="both"/>
        <w:rPr>
          <w:sz w:val="28"/>
          <w:szCs w:val="28"/>
        </w:rPr>
      </w:pPr>
      <w:r w:rsidRPr="00166C74">
        <w:rPr>
          <w:sz w:val="28"/>
          <w:szCs w:val="28"/>
        </w:rPr>
        <w:t>- Rà soát, cập nhật, bổ sung các chiến lược, quy hoạch, kế hoạch phát triển phù hợp với các mục tiêu cam kết đạt mức trung hòa các-bon.</w:t>
      </w:r>
    </w:p>
    <w:p w:rsidR="0099218B" w:rsidRPr="00166C74" w:rsidRDefault="0099218B" w:rsidP="003F67D5">
      <w:pPr>
        <w:widowControl w:val="0"/>
        <w:spacing w:before="80" w:line="360" w:lineRule="exact"/>
        <w:ind w:firstLine="720"/>
        <w:jc w:val="both"/>
        <w:rPr>
          <w:sz w:val="28"/>
          <w:szCs w:val="28"/>
          <w:lang w:val="vi-VN"/>
        </w:rPr>
      </w:pPr>
      <w:r w:rsidRPr="00166C74">
        <w:rPr>
          <w:b/>
          <w:sz w:val="28"/>
          <w:szCs w:val="28"/>
        </w:rPr>
        <w:t>2.C</w:t>
      </w:r>
      <w:r w:rsidRPr="00166C74">
        <w:rPr>
          <w:b/>
          <w:sz w:val="28"/>
          <w:szCs w:val="28"/>
          <w:lang w:val="vi-VN"/>
        </w:rPr>
        <w:t>huyển đổi năng lượng và công nghiệp</w:t>
      </w:r>
    </w:p>
    <w:p w:rsidR="0099218B" w:rsidRPr="00166C74" w:rsidRDefault="00EB73AC" w:rsidP="003F67D5">
      <w:pPr>
        <w:widowControl w:val="0"/>
        <w:spacing w:before="80" w:line="360" w:lineRule="exact"/>
        <w:ind w:firstLine="720"/>
        <w:jc w:val="both"/>
        <w:rPr>
          <w:sz w:val="28"/>
          <w:szCs w:val="28"/>
        </w:rPr>
      </w:pPr>
      <w:r w:rsidRPr="00166C74">
        <w:rPr>
          <w:sz w:val="28"/>
          <w:szCs w:val="28"/>
        </w:rPr>
        <w:t xml:space="preserve">- </w:t>
      </w:r>
      <w:r w:rsidR="00432DEE" w:rsidRPr="00166C74">
        <w:rPr>
          <w:sz w:val="28"/>
          <w:szCs w:val="28"/>
        </w:rPr>
        <w:t>R</w:t>
      </w:r>
      <w:r w:rsidR="0099218B" w:rsidRPr="00166C74">
        <w:rPr>
          <w:sz w:val="28"/>
          <w:szCs w:val="28"/>
        </w:rPr>
        <w:t>à soát, hoàn thiện</w:t>
      </w:r>
      <w:r w:rsidR="0037547B">
        <w:rPr>
          <w:sz w:val="28"/>
          <w:szCs w:val="28"/>
        </w:rPr>
        <w:t xml:space="preserve"> và</w:t>
      </w:r>
      <w:r w:rsidR="0099218B" w:rsidRPr="00166C74">
        <w:rPr>
          <w:sz w:val="28"/>
          <w:szCs w:val="28"/>
        </w:rPr>
        <w:t xml:space="preserve"> triển khai </w:t>
      </w:r>
      <w:r w:rsidR="0099218B" w:rsidRPr="00166C74">
        <w:rPr>
          <w:sz w:val="28"/>
          <w:szCs w:val="28"/>
          <w:lang w:val="vi-VN"/>
        </w:rPr>
        <w:t xml:space="preserve">Quy hoạch phát triển điện lực quốc gia thời kỳ 2021-2030, tầm nhìn đến năm 2045 phù hợp với mục tiêu </w:t>
      </w:r>
      <w:r w:rsidR="0099218B" w:rsidRPr="00166C74">
        <w:rPr>
          <w:sz w:val="28"/>
          <w:szCs w:val="28"/>
        </w:rPr>
        <w:t>cam kết</w:t>
      </w:r>
      <w:r w:rsidR="0099218B" w:rsidRPr="00166C74">
        <w:rPr>
          <w:sz w:val="28"/>
          <w:szCs w:val="28"/>
          <w:lang w:val="vi-VN"/>
        </w:rPr>
        <w:t xml:space="preserve">; </w:t>
      </w:r>
      <w:r w:rsidR="0099218B" w:rsidRPr="00166C74">
        <w:rPr>
          <w:sz w:val="28"/>
          <w:szCs w:val="28"/>
        </w:rPr>
        <w:t xml:space="preserve">xây dựng kế hoạch quốc gia về chuyển đổi năng lượng thực hiện Tuyên bố </w:t>
      </w:r>
      <w:r w:rsidR="0099218B" w:rsidRPr="00166C74">
        <w:rPr>
          <w:sz w:val="28"/>
          <w:szCs w:val="28"/>
          <w:lang w:eastAsia="vi-VN"/>
        </w:rPr>
        <w:t xml:space="preserve">toàn cầu về </w:t>
      </w:r>
      <w:r w:rsidR="0099218B" w:rsidRPr="00166C74">
        <w:rPr>
          <w:sz w:val="28"/>
          <w:szCs w:val="28"/>
          <w:lang w:val="vi-VN" w:eastAsia="vi-VN"/>
        </w:rPr>
        <w:t>chuyển đổi điện than sang năng lượng sạch</w:t>
      </w:r>
      <w:r w:rsidR="0099218B" w:rsidRPr="00166C74">
        <w:rPr>
          <w:sz w:val="28"/>
          <w:szCs w:val="28"/>
        </w:rPr>
        <w:t xml:space="preserve">. </w:t>
      </w:r>
    </w:p>
    <w:p w:rsidR="0099218B" w:rsidRPr="00166C74" w:rsidRDefault="00EB73AC" w:rsidP="003F67D5">
      <w:pPr>
        <w:widowControl w:val="0"/>
        <w:spacing w:before="80" w:line="360" w:lineRule="exact"/>
        <w:ind w:firstLine="720"/>
        <w:jc w:val="both"/>
        <w:rPr>
          <w:sz w:val="28"/>
          <w:szCs w:val="28"/>
        </w:rPr>
      </w:pPr>
      <w:r w:rsidRPr="00166C74">
        <w:rPr>
          <w:sz w:val="28"/>
          <w:szCs w:val="28"/>
        </w:rPr>
        <w:t xml:space="preserve">- </w:t>
      </w:r>
      <w:r w:rsidR="00432DEE" w:rsidRPr="00166C74">
        <w:rPr>
          <w:sz w:val="28"/>
          <w:szCs w:val="28"/>
        </w:rPr>
        <w:t>P</w:t>
      </w:r>
      <w:r w:rsidR="0099218B" w:rsidRPr="00166C74">
        <w:rPr>
          <w:sz w:val="28"/>
          <w:szCs w:val="28"/>
        </w:rPr>
        <w:t xml:space="preserve">hát triển </w:t>
      </w:r>
      <w:r w:rsidR="0099218B" w:rsidRPr="00166C74">
        <w:rPr>
          <w:sz w:val="28"/>
          <w:szCs w:val="28"/>
          <w:lang w:val="vi-VN"/>
        </w:rPr>
        <w:t>điện gió ngoài khơi</w:t>
      </w:r>
      <w:r w:rsidR="0099218B" w:rsidRPr="00166C74">
        <w:rPr>
          <w:sz w:val="28"/>
          <w:szCs w:val="28"/>
        </w:rPr>
        <w:t xml:space="preserve"> và các dự án năng lượng tái tạo; sử dụng</w:t>
      </w:r>
      <w:r w:rsidR="0099218B" w:rsidRPr="00166C74">
        <w:rPr>
          <w:sz w:val="28"/>
          <w:szCs w:val="28"/>
          <w:lang w:val="vi-VN"/>
        </w:rPr>
        <w:t xml:space="preserve"> nhiên liệu Amoniac, Hydro</w:t>
      </w:r>
      <w:r w:rsidR="0099218B" w:rsidRPr="00166C74">
        <w:rPr>
          <w:sz w:val="28"/>
          <w:szCs w:val="28"/>
        </w:rPr>
        <w:t xml:space="preserve">gen; phát triển năng lượng </w:t>
      </w:r>
      <w:r w:rsidR="0099218B" w:rsidRPr="00166C74">
        <w:rPr>
          <w:sz w:val="28"/>
          <w:szCs w:val="28"/>
          <w:lang w:val="vi-VN"/>
        </w:rPr>
        <w:t>hạt nhân</w:t>
      </w:r>
      <w:r w:rsidR="0099218B" w:rsidRPr="00166C74">
        <w:rPr>
          <w:sz w:val="28"/>
          <w:szCs w:val="28"/>
        </w:rPr>
        <w:t xml:space="preserve"> thế hệ mới;</w:t>
      </w:r>
      <w:r w:rsidR="0099218B" w:rsidRPr="00166C74">
        <w:rPr>
          <w:sz w:val="28"/>
          <w:szCs w:val="28"/>
          <w:lang w:val="vi-VN"/>
        </w:rPr>
        <w:t xml:space="preserve"> lưu </w:t>
      </w:r>
      <w:r w:rsidR="0099218B" w:rsidRPr="00166C74">
        <w:rPr>
          <w:sz w:val="28"/>
          <w:szCs w:val="28"/>
        </w:rPr>
        <w:t>tr</w:t>
      </w:r>
      <w:r w:rsidR="0099218B" w:rsidRPr="00166C74">
        <w:rPr>
          <w:sz w:val="28"/>
          <w:szCs w:val="28"/>
          <w:lang w:val="vi-VN"/>
        </w:rPr>
        <w:t>ữ năng lượng</w:t>
      </w:r>
      <w:r w:rsidR="0099218B" w:rsidRPr="00166C74">
        <w:rPr>
          <w:sz w:val="28"/>
          <w:szCs w:val="28"/>
        </w:rPr>
        <w:t>,</w:t>
      </w:r>
      <w:r w:rsidR="0099218B" w:rsidRPr="00166C74">
        <w:rPr>
          <w:sz w:val="28"/>
          <w:szCs w:val="28"/>
          <w:lang w:val="vi-VN"/>
        </w:rPr>
        <w:t xml:space="preserve"> xây dựng và phát triển cơ sở hạ tầng năng lượng mới</w:t>
      </w:r>
      <w:r w:rsidR="0099218B" w:rsidRPr="00166C74">
        <w:rPr>
          <w:sz w:val="28"/>
          <w:szCs w:val="28"/>
        </w:rPr>
        <w:t>,</w:t>
      </w:r>
      <w:r w:rsidR="0099218B" w:rsidRPr="00166C74">
        <w:rPr>
          <w:sz w:val="28"/>
          <w:szCs w:val="28"/>
          <w:lang w:val="vi-VN"/>
        </w:rPr>
        <w:t xml:space="preserve"> không </w:t>
      </w:r>
      <w:r w:rsidR="0099218B" w:rsidRPr="00166C74">
        <w:rPr>
          <w:sz w:val="28"/>
          <w:szCs w:val="28"/>
          <w:lang w:val="vi-VN"/>
        </w:rPr>
        <w:lastRenderedPageBreak/>
        <w:t>phát thải</w:t>
      </w:r>
      <w:r w:rsidR="0099218B" w:rsidRPr="00166C74">
        <w:rPr>
          <w:sz w:val="28"/>
          <w:szCs w:val="28"/>
        </w:rPr>
        <w:t>; phát triển công nghệ lưu giữ các-bon.</w:t>
      </w:r>
    </w:p>
    <w:p w:rsidR="0099218B" w:rsidRPr="00166C74" w:rsidRDefault="00EB73AC" w:rsidP="003F67D5">
      <w:pPr>
        <w:widowControl w:val="0"/>
        <w:spacing w:before="80" w:line="360" w:lineRule="exact"/>
        <w:ind w:firstLine="720"/>
        <w:jc w:val="both"/>
        <w:rPr>
          <w:sz w:val="28"/>
          <w:szCs w:val="28"/>
        </w:rPr>
      </w:pPr>
      <w:r w:rsidRPr="00166C74">
        <w:rPr>
          <w:sz w:val="28"/>
          <w:szCs w:val="28"/>
        </w:rPr>
        <w:t xml:space="preserve">- </w:t>
      </w:r>
      <w:r w:rsidR="0037547B">
        <w:rPr>
          <w:sz w:val="28"/>
          <w:szCs w:val="28"/>
        </w:rPr>
        <w:t>Triển khai các hoạt động nhằm h</w:t>
      </w:r>
      <w:r w:rsidR="00432DEE" w:rsidRPr="00166C74">
        <w:rPr>
          <w:sz w:val="28"/>
          <w:szCs w:val="28"/>
        </w:rPr>
        <w:t xml:space="preserve">ướng tới mục tiêu </w:t>
      </w:r>
      <w:r w:rsidR="0099218B" w:rsidRPr="00166C74">
        <w:rPr>
          <w:sz w:val="28"/>
          <w:szCs w:val="28"/>
          <w:lang w:val="vi-VN"/>
        </w:rPr>
        <w:t>chấm dứt sản xuất xe chạy bằng xăng, dầu từ nay đến năm 2040</w:t>
      </w:r>
      <w:r w:rsidR="0099218B" w:rsidRPr="00166C74">
        <w:rPr>
          <w:sz w:val="28"/>
          <w:szCs w:val="28"/>
        </w:rPr>
        <w:t>.</w:t>
      </w:r>
    </w:p>
    <w:p w:rsidR="0099218B" w:rsidRPr="00166C74" w:rsidRDefault="0099218B" w:rsidP="003F67D5">
      <w:pPr>
        <w:widowControl w:val="0"/>
        <w:spacing w:before="120" w:line="360" w:lineRule="exact"/>
        <w:ind w:firstLine="720"/>
        <w:jc w:val="both"/>
        <w:rPr>
          <w:spacing w:val="-2"/>
          <w:sz w:val="28"/>
          <w:szCs w:val="28"/>
          <w:lang w:val="vi-VN"/>
        </w:rPr>
      </w:pPr>
      <w:r w:rsidRPr="00166C74">
        <w:rPr>
          <w:b/>
          <w:spacing w:val="-2"/>
          <w:sz w:val="28"/>
          <w:szCs w:val="28"/>
        </w:rPr>
        <w:t>3.H</w:t>
      </w:r>
      <w:r w:rsidRPr="00166C74">
        <w:rPr>
          <w:b/>
          <w:spacing w:val="-2"/>
          <w:sz w:val="28"/>
          <w:szCs w:val="28"/>
          <w:lang w:val="vi-VN"/>
        </w:rPr>
        <w:t>ạ tầng xây dựng và giao thông</w:t>
      </w:r>
    </w:p>
    <w:p w:rsidR="0099218B" w:rsidRPr="00166C74" w:rsidRDefault="00EB73AC" w:rsidP="0037547B">
      <w:pPr>
        <w:widowControl w:val="0"/>
        <w:spacing w:before="80" w:line="360" w:lineRule="exact"/>
        <w:ind w:firstLine="720"/>
        <w:jc w:val="both"/>
        <w:rPr>
          <w:sz w:val="28"/>
          <w:szCs w:val="28"/>
        </w:rPr>
      </w:pPr>
      <w:r w:rsidRPr="00166C74">
        <w:rPr>
          <w:sz w:val="28"/>
          <w:szCs w:val="28"/>
        </w:rPr>
        <w:t xml:space="preserve">- </w:t>
      </w:r>
      <w:r w:rsidR="00432DEE" w:rsidRPr="00166C74">
        <w:rPr>
          <w:sz w:val="28"/>
          <w:szCs w:val="28"/>
        </w:rPr>
        <w:t>P</w:t>
      </w:r>
      <w:r w:rsidR="0099218B" w:rsidRPr="00166C74">
        <w:rPr>
          <w:sz w:val="28"/>
          <w:szCs w:val="28"/>
        </w:rPr>
        <w:t xml:space="preserve">hát triển </w:t>
      </w:r>
      <w:r w:rsidR="0099218B" w:rsidRPr="00166C74">
        <w:rPr>
          <w:sz w:val="28"/>
          <w:szCs w:val="28"/>
          <w:lang w:val="vi-VN"/>
        </w:rPr>
        <w:t>phương tiện giao thông điện chạy pin trên toàn quốc</w:t>
      </w:r>
      <w:r w:rsidR="0099218B" w:rsidRPr="00166C74">
        <w:rPr>
          <w:sz w:val="28"/>
          <w:szCs w:val="28"/>
        </w:rPr>
        <w:t xml:space="preserve">; </w:t>
      </w:r>
      <w:r w:rsidR="0099218B" w:rsidRPr="00166C74">
        <w:rPr>
          <w:sz w:val="28"/>
          <w:szCs w:val="28"/>
          <w:lang w:val="vi-VN"/>
        </w:rPr>
        <w:t>xây dựng quy hoạch hệ thống giao thông đồng bộ phát thải các-bon thấp (đường sắt, đường bộ, đường thủy n</w:t>
      </w:r>
      <w:r w:rsidR="0037547B">
        <w:rPr>
          <w:sz w:val="28"/>
          <w:szCs w:val="28"/>
          <w:lang w:val="vi-VN"/>
        </w:rPr>
        <w:t>ội địa, hàng hải, hàng không); đ</w:t>
      </w:r>
      <w:r w:rsidR="0099218B" w:rsidRPr="00166C74">
        <w:rPr>
          <w:sz w:val="28"/>
          <w:szCs w:val="28"/>
          <w:lang w:val="vi-VN"/>
        </w:rPr>
        <w:t>iện khí hóa 07 tuyến đường sắt quốc gia hiện có, đầu tư xây dựng mới 17 tuyến đường sắt quốc gia sử dụng năng lượng điện, 03 tuyến đường sắt tốc độ cao quốc gia Bắc - Nam</w:t>
      </w:r>
      <w:r w:rsidR="0099218B" w:rsidRPr="00166C74">
        <w:rPr>
          <w:sz w:val="28"/>
          <w:szCs w:val="28"/>
        </w:rPr>
        <w:t xml:space="preserve">. </w:t>
      </w:r>
    </w:p>
    <w:p w:rsidR="0099218B" w:rsidRPr="0037547B" w:rsidRDefault="00EB73AC" w:rsidP="0037547B">
      <w:pPr>
        <w:widowControl w:val="0"/>
        <w:spacing w:before="80" w:line="360" w:lineRule="exact"/>
        <w:ind w:firstLine="720"/>
        <w:jc w:val="both"/>
        <w:rPr>
          <w:sz w:val="28"/>
          <w:szCs w:val="28"/>
        </w:rPr>
      </w:pPr>
      <w:r w:rsidRPr="0037547B">
        <w:rPr>
          <w:sz w:val="28"/>
          <w:szCs w:val="28"/>
        </w:rPr>
        <w:t xml:space="preserve">- </w:t>
      </w:r>
      <w:r w:rsidR="008F0DE3" w:rsidRPr="0037547B">
        <w:rPr>
          <w:sz w:val="28"/>
          <w:szCs w:val="28"/>
        </w:rPr>
        <w:t>C</w:t>
      </w:r>
      <w:r w:rsidR="0099218B" w:rsidRPr="0037547B">
        <w:rPr>
          <w:sz w:val="28"/>
          <w:szCs w:val="28"/>
          <w:lang w:val="vi-VN"/>
        </w:rPr>
        <w:t>huyển đổi từ phương tiện cá nhân sang phương tiện công cộng thông qua việc mở rộng hệ thống xe bus, BR</w:t>
      </w:r>
      <w:r w:rsidR="0099218B" w:rsidRPr="0037547B">
        <w:rPr>
          <w:sz w:val="28"/>
          <w:szCs w:val="28"/>
        </w:rPr>
        <w:t>T</w:t>
      </w:r>
      <w:r w:rsidR="0099218B" w:rsidRPr="0037547B">
        <w:rPr>
          <w:sz w:val="28"/>
          <w:szCs w:val="28"/>
          <w:lang w:val="vi-VN"/>
        </w:rPr>
        <w:t>, triển khai hệ thống metro, xây dựng hệ thống đường sắt đô thị (Hà Nội, TP. Hồ Chí Minh); thay đổi nhiên liệu bằng cách khuyến khích sử dụng nhiên liệu sinh học, xe máy điệ</w:t>
      </w:r>
      <w:r w:rsidR="008F0DE3" w:rsidRPr="0037547B">
        <w:rPr>
          <w:sz w:val="28"/>
          <w:szCs w:val="28"/>
          <w:lang w:val="vi-VN"/>
        </w:rPr>
        <w:t xml:space="preserve">n, xe bus CNG, xe cá nhân và </w:t>
      </w:r>
      <w:r w:rsidR="008F0DE3" w:rsidRPr="0037547B">
        <w:rPr>
          <w:sz w:val="28"/>
          <w:szCs w:val="28"/>
        </w:rPr>
        <w:t xml:space="preserve">xe </w:t>
      </w:r>
      <w:r w:rsidR="008F0DE3" w:rsidRPr="0037547B">
        <w:rPr>
          <w:sz w:val="28"/>
          <w:szCs w:val="28"/>
          <w:lang w:val="vi-VN"/>
        </w:rPr>
        <w:t>buýt</w:t>
      </w:r>
      <w:r w:rsidR="0099218B" w:rsidRPr="0037547B">
        <w:rPr>
          <w:sz w:val="28"/>
          <w:szCs w:val="28"/>
          <w:lang w:val="vi-VN"/>
        </w:rPr>
        <w:t xml:space="preserve"> điện.</w:t>
      </w:r>
    </w:p>
    <w:p w:rsidR="008F0DE3" w:rsidRPr="00166C74" w:rsidRDefault="008F0DE3" w:rsidP="0037547B">
      <w:pPr>
        <w:widowControl w:val="0"/>
        <w:spacing w:before="80" w:line="360" w:lineRule="exact"/>
        <w:ind w:firstLine="720"/>
        <w:jc w:val="both"/>
        <w:rPr>
          <w:sz w:val="28"/>
          <w:szCs w:val="28"/>
        </w:rPr>
      </w:pPr>
      <w:r w:rsidRPr="00166C74">
        <w:rPr>
          <w:sz w:val="28"/>
          <w:szCs w:val="28"/>
        </w:rPr>
        <w:t>- Chuyển đổi phương tiện thủy nội địa, đội tàu biển, tàu bay theo hướng phát thải ròng khí nhà kính bằng “0”</w:t>
      </w:r>
      <w:r w:rsidR="0037547B">
        <w:rPr>
          <w:sz w:val="28"/>
          <w:szCs w:val="28"/>
        </w:rPr>
        <w:t xml:space="preserve"> vào năm 2050</w:t>
      </w:r>
      <w:r w:rsidRPr="00166C74">
        <w:rPr>
          <w:sz w:val="28"/>
          <w:szCs w:val="28"/>
        </w:rPr>
        <w:t>.</w:t>
      </w:r>
    </w:p>
    <w:p w:rsidR="0099218B" w:rsidRPr="00166C74" w:rsidRDefault="00EB73AC" w:rsidP="0037547B">
      <w:pPr>
        <w:widowControl w:val="0"/>
        <w:spacing w:before="60" w:line="360" w:lineRule="exact"/>
        <w:ind w:firstLine="720"/>
        <w:jc w:val="both"/>
        <w:rPr>
          <w:sz w:val="28"/>
          <w:szCs w:val="28"/>
        </w:rPr>
      </w:pPr>
      <w:r w:rsidRPr="00166C74">
        <w:rPr>
          <w:sz w:val="28"/>
          <w:szCs w:val="28"/>
        </w:rPr>
        <w:t xml:space="preserve">- </w:t>
      </w:r>
      <w:r w:rsidR="0099218B" w:rsidRPr="00166C74">
        <w:rPr>
          <w:sz w:val="28"/>
          <w:szCs w:val="28"/>
          <w:lang w:val="vi-VN"/>
        </w:rPr>
        <w:t>Rà soát, cập nhật quy hoạch phát triển hạ tầng đô thị xanh phù hợp với mục tiêu cam kết; triển khai các hoạt động giảm nhẹ phát thải khí nhà kính lĩnh vực sản xuất vật liệu xây dựng, phát triển các công trình xây dựng, hạ tầng đô thị; áp dụng các công nghệ năng lượng mới trong sản xuất và vận hành các toà nhà</w:t>
      </w:r>
      <w:r w:rsidR="0099218B" w:rsidRPr="00166C74">
        <w:rPr>
          <w:sz w:val="28"/>
          <w:szCs w:val="28"/>
        </w:rPr>
        <w:t>, phát triển tòa nhà xanh.</w:t>
      </w:r>
    </w:p>
    <w:p w:rsidR="0099218B" w:rsidRPr="00166C74" w:rsidRDefault="0099218B" w:rsidP="003F67D5">
      <w:pPr>
        <w:widowControl w:val="0"/>
        <w:spacing w:before="120" w:line="360" w:lineRule="exact"/>
        <w:ind w:firstLine="720"/>
        <w:jc w:val="both"/>
        <w:rPr>
          <w:sz w:val="28"/>
          <w:szCs w:val="28"/>
          <w:lang w:val="vi-VN"/>
        </w:rPr>
      </w:pPr>
      <w:r w:rsidRPr="00166C74">
        <w:rPr>
          <w:b/>
          <w:sz w:val="28"/>
          <w:szCs w:val="28"/>
        </w:rPr>
        <w:t>4.N</w:t>
      </w:r>
      <w:r w:rsidRPr="00166C74">
        <w:rPr>
          <w:b/>
          <w:sz w:val="28"/>
          <w:szCs w:val="28"/>
          <w:lang w:val="vi-VN"/>
        </w:rPr>
        <w:t>ông nghiệp, lâm nghiệp và sử dụng đất</w:t>
      </w:r>
    </w:p>
    <w:p w:rsidR="0099218B" w:rsidRPr="00166C74" w:rsidRDefault="00EB73AC" w:rsidP="0037547B">
      <w:pPr>
        <w:widowControl w:val="0"/>
        <w:spacing w:before="60" w:line="360" w:lineRule="exact"/>
        <w:ind w:firstLine="720"/>
        <w:jc w:val="both"/>
        <w:rPr>
          <w:sz w:val="28"/>
          <w:szCs w:val="28"/>
        </w:rPr>
      </w:pPr>
      <w:r w:rsidRPr="00166C74">
        <w:rPr>
          <w:sz w:val="28"/>
          <w:szCs w:val="28"/>
        </w:rPr>
        <w:t xml:space="preserve">- </w:t>
      </w:r>
      <w:r w:rsidR="0099218B" w:rsidRPr="00166C74">
        <w:rPr>
          <w:sz w:val="28"/>
          <w:szCs w:val="28"/>
        </w:rPr>
        <w:t>B</w:t>
      </w:r>
      <w:r w:rsidR="0099218B" w:rsidRPr="00166C74">
        <w:rPr>
          <w:sz w:val="28"/>
          <w:szCs w:val="28"/>
          <w:lang w:val="vi-VN"/>
        </w:rPr>
        <w:t>ảo vệ, bảo tồn và sử dụng bền vững rừng và đất lâm nghiệp để tăng lượng hấp thụ các-bon rừng; trồng rừng, phát triển rừng, phục hồi rừng phòng hộ và rừng đặc dụng, khoanh nuôi phục hồi rừng tự nhiên, xúc tiến tái sinh và làm giàu rừng; nâng cao chất lượng và trữ lượng các-bon rừng</w:t>
      </w:r>
      <w:r w:rsidR="0099218B" w:rsidRPr="00166C74">
        <w:rPr>
          <w:sz w:val="28"/>
          <w:szCs w:val="28"/>
        </w:rPr>
        <w:t xml:space="preserve">. </w:t>
      </w:r>
      <w:r w:rsidR="0099218B" w:rsidRPr="00166C74">
        <w:rPr>
          <w:sz w:val="28"/>
          <w:szCs w:val="28"/>
          <w:lang w:val="vi-VN"/>
        </w:rPr>
        <w:t xml:space="preserve">Triển khai các </w:t>
      </w:r>
      <w:r w:rsidR="0037547B" w:rsidRPr="00166C74">
        <w:rPr>
          <w:sz w:val="28"/>
          <w:szCs w:val="28"/>
          <w:lang w:val="vi-VN"/>
        </w:rPr>
        <w:t>chương trình</w:t>
      </w:r>
      <w:r w:rsidR="0037547B">
        <w:rPr>
          <w:sz w:val="28"/>
          <w:szCs w:val="28"/>
        </w:rPr>
        <w:t>,</w:t>
      </w:r>
      <w:r w:rsidR="0037547B">
        <w:rPr>
          <w:sz w:val="28"/>
          <w:szCs w:val="28"/>
          <w:lang w:val="vi-VN"/>
        </w:rPr>
        <w:t>dự án</w:t>
      </w:r>
      <w:r w:rsidR="0099218B" w:rsidRPr="00166C74">
        <w:rPr>
          <w:sz w:val="28"/>
          <w:szCs w:val="28"/>
          <w:lang w:val="vi-VN"/>
        </w:rPr>
        <w:t xml:space="preserve"> hấp thụ các-bon từ rừng ngập mặn, tảo biển (blue carbon).</w:t>
      </w:r>
      <w:r w:rsidR="008F0DE3" w:rsidRPr="00166C74">
        <w:rPr>
          <w:sz w:val="28"/>
          <w:szCs w:val="28"/>
        </w:rPr>
        <w:t xml:space="preserve"> X</w:t>
      </w:r>
      <w:r w:rsidR="008F0DE3" w:rsidRPr="00166C74">
        <w:rPr>
          <w:sz w:val="28"/>
          <w:szCs w:val="28"/>
          <w:lang w:val="vi-VN"/>
        </w:rPr>
        <w:t>ây dựng, ban hành Kế hoạch quốc gia thực hiện Tuyên bố Glasgow về rừng và sử dụng đất giai đoạn 2021-2030, định hướng đến năm 2050</w:t>
      </w:r>
      <w:r w:rsidR="008F0DE3" w:rsidRPr="00166C74">
        <w:rPr>
          <w:sz w:val="28"/>
          <w:szCs w:val="28"/>
        </w:rPr>
        <w:t>.</w:t>
      </w:r>
    </w:p>
    <w:p w:rsidR="0099218B" w:rsidRPr="00166C74" w:rsidRDefault="00EB73AC" w:rsidP="0037547B">
      <w:pPr>
        <w:widowControl w:val="0"/>
        <w:spacing w:before="80" w:line="360" w:lineRule="exact"/>
        <w:ind w:firstLine="720"/>
        <w:jc w:val="both"/>
        <w:rPr>
          <w:sz w:val="28"/>
          <w:szCs w:val="28"/>
          <w:lang w:val="vi-VN"/>
        </w:rPr>
      </w:pPr>
      <w:r w:rsidRPr="00166C74">
        <w:rPr>
          <w:sz w:val="28"/>
          <w:szCs w:val="28"/>
        </w:rPr>
        <w:t xml:space="preserve">- </w:t>
      </w:r>
      <w:r w:rsidR="008F0DE3" w:rsidRPr="00166C74">
        <w:rPr>
          <w:sz w:val="28"/>
          <w:szCs w:val="28"/>
        </w:rPr>
        <w:t>Đổi mới phương thức quản lý, ứ</w:t>
      </w:r>
      <w:r w:rsidR="0099218B" w:rsidRPr="00166C74">
        <w:rPr>
          <w:sz w:val="28"/>
          <w:szCs w:val="28"/>
          <w:lang w:val="vi-VN"/>
        </w:rPr>
        <w:t xml:space="preserve">ng dụng công nghệ </w:t>
      </w:r>
      <w:r w:rsidR="008F0DE3" w:rsidRPr="00166C74">
        <w:rPr>
          <w:sz w:val="28"/>
          <w:szCs w:val="28"/>
        </w:rPr>
        <w:t xml:space="preserve">cao, </w:t>
      </w:r>
      <w:r w:rsidR="0037547B">
        <w:rPr>
          <w:sz w:val="28"/>
          <w:szCs w:val="28"/>
        </w:rPr>
        <w:t xml:space="preserve">công nghệ </w:t>
      </w:r>
      <w:r w:rsidR="008F0DE3" w:rsidRPr="00166C74">
        <w:rPr>
          <w:sz w:val="28"/>
          <w:szCs w:val="28"/>
        </w:rPr>
        <w:t xml:space="preserve">ít phát thải </w:t>
      </w:r>
      <w:r w:rsidR="0099218B" w:rsidRPr="00166C74">
        <w:rPr>
          <w:sz w:val="28"/>
          <w:szCs w:val="28"/>
          <w:lang w:val="vi-VN"/>
        </w:rPr>
        <w:t>trong trồng trọt, chăn nuôi; cải thiện khẩu phần ăn cho vật nuôi; chuyển đổi cơ cấu giống cây trồng; thay đổi phương thức sử dụng đất</w:t>
      </w:r>
      <w:r w:rsidR="008F0DE3" w:rsidRPr="00166C74">
        <w:rPr>
          <w:sz w:val="28"/>
          <w:szCs w:val="28"/>
        </w:rPr>
        <w:t xml:space="preserve"> phù hợp với yêu cầu giảm phát thải khí mê-tan</w:t>
      </w:r>
      <w:r w:rsidR="0099218B" w:rsidRPr="00166C74">
        <w:rPr>
          <w:sz w:val="28"/>
          <w:szCs w:val="28"/>
          <w:lang w:val="vi-VN"/>
        </w:rPr>
        <w:t>. Ứng dụng công nghệ xử lý và tái sử dụng phụ phẩm, chất thải trong sản xuất nông nghiệp và chăn nuôi; phát triển nôn</w:t>
      </w:r>
      <w:r w:rsidR="008F0DE3" w:rsidRPr="00166C74">
        <w:rPr>
          <w:sz w:val="28"/>
          <w:szCs w:val="28"/>
          <w:lang w:val="vi-VN"/>
        </w:rPr>
        <w:t>g nghiệp thông minh,</w:t>
      </w:r>
      <w:r w:rsidR="0099218B" w:rsidRPr="00166C74">
        <w:rPr>
          <w:sz w:val="28"/>
          <w:szCs w:val="28"/>
          <w:lang w:val="vi-VN"/>
        </w:rPr>
        <w:t xml:space="preserve"> hữu cơ</w:t>
      </w:r>
      <w:r w:rsidR="008F0DE3" w:rsidRPr="00166C74">
        <w:rPr>
          <w:sz w:val="28"/>
          <w:szCs w:val="28"/>
        </w:rPr>
        <w:t>,</w:t>
      </w:r>
      <w:r w:rsidR="0099218B" w:rsidRPr="00166C74">
        <w:rPr>
          <w:sz w:val="28"/>
          <w:szCs w:val="28"/>
          <w:lang w:val="vi-VN"/>
        </w:rPr>
        <w:t xml:space="preserve"> hàng hóa tập trung quy mô lớn.</w:t>
      </w:r>
    </w:p>
    <w:p w:rsidR="0099218B" w:rsidRPr="00166C74" w:rsidRDefault="0099218B" w:rsidP="003F67D5">
      <w:pPr>
        <w:widowControl w:val="0"/>
        <w:spacing w:before="120" w:line="360" w:lineRule="exact"/>
        <w:ind w:firstLine="720"/>
        <w:jc w:val="both"/>
        <w:rPr>
          <w:sz w:val="28"/>
          <w:szCs w:val="28"/>
          <w:lang w:val="vi-VN"/>
        </w:rPr>
      </w:pPr>
      <w:r w:rsidRPr="00166C74">
        <w:rPr>
          <w:b/>
          <w:sz w:val="28"/>
          <w:szCs w:val="28"/>
        </w:rPr>
        <w:t>5.Tài nguyên và m</w:t>
      </w:r>
      <w:r w:rsidRPr="00166C74">
        <w:rPr>
          <w:b/>
          <w:sz w:val="28"/>
          <w:szCs w:val="28"/>
          <w:lang w:val="vi-VN"/>
        </w:rPr>
        <w:t>ôi trường</w:t>
      </w:r>
    </w:p>
    <w:p w:rsidR="0099218B" w:rsidRPr="00166C74" w:rsidRDefault="00EB73AC" w:rsidP="0037547B">
      <w:pPr>
        <w:widowControl w:val="0"/>
        <w:spacing w:before="60" w:line="360" w:lineRule="exact"/>
        <w:ind w:firstLine="720"/>
        <w:jc w:val="both"/>
        <w:rPr>
          <w:sz w:val="28"/>
          <w:szCs w:val="28"/>
        </w:rPr>
      </w:pPr>
      <w:r w:rsidRPr="00166C74">
        <w:rPr>
          <w:sz w:val="28"/>
          <w:szCs w:val="28"/>
        </w:rPr>
        <w:t xml:space="preserve">- </w:t>
      </w:r>
      <w:r w:rsidR="008F0DE3" w:rsidRPr="00166C74">
        <w:rPr>
          <w:sz w:val="28"/>
          <w:szCs w:val="28"/>
        </w:rPr>
        <w:t>B</w:t>
      </w:r>
      <w:r w:rsidR="0099218B" w:rsidRPr="00166C74">
        <w:rPr>
          <w:sz w:val="28"/>
          <w:szCs w:val="28"/>
        </w:rPr>
        <w:t xml:space="preserve">ảo tồn, lưu trữ các nguồn tài nguyên thiên nhiên, phục hồi và phát triển </w:t>
      </w:r>
      <w:r w:rsidR="0099218B" w:rsidRPr="00166C74">
        <w:rPr>
          <w:sz w:val="28"/>
          <w:szCs w:val="28"/>
        </w:rPr>
        <w:lastRenderedPageBreak/>
        <w:t>các hệ sinh thái tự nhiên, bao gồm các hệ sinh thái biển; phát triển tài nguyên số để dần thay thế cho tài nguyên tự nhiên.</w:t>
      </w:r>
    </w:p>
    <w:p w:rsidR="0099218B" w:rsidRPr="00166C74" w:rsidRDefault="00EB73AC" w:rsidP="0037547B">
      <w:pPr>
        <w:widowControl w:val="0"/>
        <w:spacing w:before="80" w:line="360" w:lineRule="exact"/>
        <w:ind w:firstLine="720"/>
        <w:jc w:val="both"/>
        <w:rPr>
          <w:sz w:val="28"/>
          <w:szCs w:val="28"/>
        </w:rPr>
      </w:pPr>
      <w:r w:rsidRPr="00166C74">
        <w:rPr>
          <w:sz w:val="28"/>
          <w:szCs w:val="28"/>
        </w:rPr>
        <w:t xml:space="preserve">- </w:t>
      </w:r>
      <w:r w:rsidR="008F0DE3" w:rsidRPr="00166C74">
        <w:rPr>
          <w:sz w:val="28"/>
          <w:szCs w:val="28"/>
        </w:rPr>
        <w:t>T</w:t>
      </w:r>
      <w:r w:rsidR="0099218B" w:rsidRPr="00166C74">
        <w:rPr>
          <w:sz w:val="28"/>
          <w:szCs w:val="28"/>
        </w:rPr>
        <w:t>riển khai các giải pháp công nghệ về lưu trữ, chôn lấp các-bon, đặc biệt là tại mỏ, các tầng địa chất.</w:t>
      </w:r>
    </w:p>
    <w:p w:rsidR="0099218B" w:rsidRPr="00166C74" w:rsidRDefault="00EB73AC" w:rsidP="0037547B">
      <w:pPr>
        <w:widowControl w:val="0"/>
        <w:spacing w:before="80" w:line="360" w:lineRule="exact"/>
        <w:ind w:firstLine="720"/>
        <w:jc w:val="both"/>
        <w:rPr>
          <w:sz w:val="28"/>
          <w:szCs w:val="28"/>
          <w:lang w:val="vi-VN"/>
        </w:rPr>
      </w:pPr>
      <w:r w:rsidRPr="00166C74">
        <w:rPr>
          <w:sz w:val="28"/>
          <w:szCs w:val="28"/>
        </w:rPr>
        <w:t xml:space="preserve">- </w:t>
      </w:r>
      <w:r w:rsidR="008F0DE3" w:rsidRPr="00166C74">
        <w:rPr>
          <w:sz w:val="28"/>
          <w:szCs w:val="28"/>
        </w:rPr>
        <w:t>Thực hiện</w:t>
      </w:r>
      <w:r w:rsidR="0099218B" w:rsidRPr="00166C74">
        <w:rPr>
          <w:sz w:val="28"/>
          <w:szCs w:val="28"/>
          <w:lang w:val="vi-VN"/>
        </w:rPr>
        <w:t xml:space="preserve"> chôn lấp chất thải rắn có thu hồi khí cho phát điện và chôn lấp bán hiếu khí, phát điện sinh khối; </w:t>
      </w:r>
      <w:r w:rsidR="008F0DE3" w:rsidRPr="00166C74">
        <w:rPr>
          <w:sz w:val="28"/>
          <w:szCs w:val="28"/>
        </w:rPr>
        <w:t>nhân</w:t>
      </w:r>
      <w:r w:rsidR="0099218B" w:rsidRPr="00166C74">
        <w:rPr>
          <w:sz w:val="28"/>
          <w:szCs w:val="28"/>
          <w:lang w:val="vi-VN"/>
        </w:rPr>
        <w:t xml:space="preserve"> rộng mô hình sản xuất phân </w:t>
      </w:r>
      <w:r w:rsidR="008F0DE3" w:rsidRPr="00166C74">
        <w:rPr>
          <w:sz w:val="28"/>
          <w:szCs w:val="28"/>
          <w:lang w:val="vi-VN"/>
        </w:rPr>
        <w:t xml:space="preserve">compost từ chất thải sinh hoạt; </w:t>
      </w:r>
      <w:r w:rsidR="0099218B" w:rsidRPr="00166C74">
        <w:rPr>
          <w:sz w:val="28"/>
          <w:szCs w:val="28"/>
          <w:lang w:val="vi-VN"/>
        </w:rPr>
        <w:t xml:space="preserve">xử lý đốt chất thải rắn phát điện. Áp dụng mô hình tuần hoàn xử lý chất thải phục vụ sản xuất vật liệu nhựa sinh học, vật liệu tái chế, </w:t>
      </w:r>
      <w:r w:rsidR="0037547B">
        <w:rPr>
          <w:sz w:val="28"/>
          <w:szCs w:val="28"/>
        </w:rPr>
        <w:t xml:space="preserve">thu hồi </w:t>
      </w:r>
      <w:r w:rsidR="0099218B" w:rsidRPr="00166C74">
        <w:rPr>
          <w:sz w:val="28"/>
          <w:szCs w:val="28"/>
          <w:lang w:val="vi-VN"/>
        </w:rPr>
        <w:t xml:space="preserve">năng lượng. </w:t>
      </w:r>
    </w:p>
    <w:p w:rsidR="0099218B" w:rsidRPr="00166C74" w:rsidRDefault="0099218B" w:rsidP="003F67D5">
      <w:pPr>
        <w:widowControl w:val="0"/>
        <w:spacing w:before="120" w:line="360" w:lineRule="exact"/>
        <w:ind w:firstLine="720"/>
        <w:jc w:val="both"/>
        <w:rPr>
          <w:sz w:val="28"/>
          <w:szCs w:val="28"/>
          <w:lang w:val="vi-VN"/>
        </w:rPr>
      </w:pPr>
      <w:r w:rsidRPr="00166C74">
        <w:rPr>
          <w:b/>
          <w:sz w:val="28"/>
          <w:szCs w:val="28"/>
        </w:rPr>
        <w:t>6.T</w:t>
      </w:r>
      <w:r w:rsidRPr="00166C74">
        <w:rPr>
          <w:b/>
          <w:sz w:val="28"/>
          <w:szCs w:val="28"/>
          <w:lang w:val="vi-VN"/>
        </w:rPr>
        <w:t>hích ứng với biến đổi khí hậu</w:t>
      </w:r>
    </w:p>
    <w:p w:rsidR="0099218B" w:rsidRPr="00166C74" w:rsidRDefault="00EB73AC" w:rsidP="0037547B">
      <w:pPr>
        <w:widowControl w:val="0"/>
        <w:spacing w:before="80" w:line="360" w:lineRule="exact"/>
        <w:ind w:firstLine="720"/>
        <w:jc w:val="both"/>
        <w:rPr>
          <w:sz w:val="28"/>
          <w:szCs w:val="28"/>
          <w:lang w:val="vi-VN"/>
        </w:rPr>
      </w:pPr>
      <w:r w:rsidRPr="00166C74">
        <w:rPr>
          <w:sz w:val="28"/>
          <w:szCs w:val="28"/>
        </w:rPr>
        <w:t xml:space="preserve">- </w:t>
      </w:r>
      <w:r w:rsidR="008F0DE3" w:rsidRPr="00166C74">
        <w:rPr>
          <w:sz w:val="28"/>
          <w:szCs w:val="28"/>
        </w:rPr>
        <w:t>Đ</w:t>
      </w:r>
      <w:r w:rsidR="0099218B" w:rsidRPr="00166C74">
        <w:rPr>
          <w:sz w:val="28"/>
          <w:szCs w:val="28"/>
        </w:rPr>
        <w:t>ầu tư</w:t>
      </w:r>
      <w:r w:rsidR="0099218B" w:rsidRPr="00166C74">
        <w:rPr>
          <w:sz w:val="28"/>
          <w:szCs w:val="28"/>
          <w:lang w:val="vi-VN"/>
        </w:rPr>
        <w:t xml:space="preserve"> phát triển hạ tầng thích ứng với biến đổi khí hậu, phòng chống thiên tai cho các khu vực dễ bị tổn thương đặc biệt là khu vực ven biển. Triển khai các giải pháp thích ứng dựa vào thiên nhiên và các giải pháp dựa vào c</w:t>
      </w:r>
      <w:r w:rsidR="0099218B" w:rsidRPr="00166C74">
        <w:rPr>
          <w:sz w:val="28"/>
          <w:szCs w:val="28"/>
        </w:rPr>
        <w:t>ộ</w:t>
      </w:r>
      <w:r w:rsidR="0099218B" w:rsidRPr="00166C74">
        <w:rPr>
          <w:sz w:val="28"/>
          <w:szCs w:val="28"/>
          <w:lang w:val="vi-VN"/>
        </w:rPr>
        <w:t xml:space="preserve">ng đồng. </w:t>
      </w:r>
    </w:p>
    <w:p w:rsidR="0099218B" w:rsidRPr="00166C74" w:rsidRDefault="00EB73AC" w:rsidP="0037547B">
      <w:pPr>
        <w:widowControl w:val="0"/>
        <w:spacing w:before="80" w:line="360" w:lineRule="exact"/>
        <w:ind w:firstLine="720"/>
        <w:jc w:val="both"/>
        <w:rPr>
          <w:sz w:val="28"/>
          <w:szCs w:val="28"/>
          <w:lang w:val="vi-VN"/>
        </w:rPr>
      </w:pPr>
      <w:r w:rsidRPr="00166C74">
        <w:rPr>
          <w:sz w:val="28"/>
          <w:szCs w:val="28"/>
        </w:rPr>
        <w:t xml:space="preserve">- </w:t>
      </w:r>
      <w:r w:rsidR="0099218B" w:rsidRPr="00166C74">
        <w:rPr>
          <w:sz w:val="28"/>
          <w:szCs w:val="28"/>
          <w:lang w:val="vi-VN"/>
        </w:rPr>
        <w:t>Tăng cường năng lực quan trắc, cảnh báo, dự báo khí tượng thủy văn, thiên tai và năng lực truyền tin; xây dựng hệ thống giám sát biến đổi khí hậu và nước biển dâng.</w:t>
      </w:r>
    </w:p>
    <w:p w:rsidR="0099218B" w:rsidRPr="00166C74" w:rsidRDefault="00EB73AC" w:rsidP="0037547B">
      <w:pPr>
        <w:widowControl w:val="0"/>
        <w:spacing w:before="80" w:line="360" w:lineRule="exact"/>
        <w:ind w:firstLine="720"/>
        <w:jc w:val="both"/>
        <w:rPr>
          <w:spacing w:val="-4"/>
          <w:sz w:val="28"/>
          <w:szCs w:val="28"/>
          <w:lang w:val="vi-VN"/>
        </w:rPr>
      </w:pPr>
      <w:r w:rsidRPr="00166C74">
        <w:rPr>
          <w:spacing w:val="-4"/>
          <w:sz w:val="28"/>
          <w:szCs w:val="28"/>
        </w:rPr>
        <w:t xml:space="preserve">- </w:t>
      </w:r>
      <w:r w:rsidR="0099218B" w:rsidRPr="00166C74">
        <w:rPr>
          <w:spacing w:val="-4"/>
          <w:sz w:val="28"/>
          <w:szCs w:val="28"/>
          <w:lang w:val="vi-VN"/>
        </w:rPr>
        <w:t>Quy hoạch, bố trí di dời, xây dựng nhà an toàn, sắp xếp lại các khu dân cư, triển khai các biện pháp bảo đảm an toàn cho người dân ở những vùng thường xuyên bị tác động của thiên tai, đặc biệt là lũ quét, sạt lở đất; n</w:t>
      </w:r>
      <w:r w:rsidR="0099218B" w:rsidRPr="00166C74">
        <w:rPr>
          <w:spacing w:val="-4"/>
          <w:sz w:val="28"/>
          <w:szCs w:val="28"/>
        </w:rPr>
        <w:t>h</w:t>
      </w:r>
      <w:r w:rsidR="0099218B" w:rsidRPr="00166C74">
        <w:rPr>
          <w:spacing w:val="-4"/>
          <w:sz w:val="28"/>
          <w:szCs w:val="28"/>
          <w:lang w:val="vi-VN"/>
        </w:rPr>
        <w:t xml:space="preserve">ững nơi chưa thể di dời, sắp xếp cần lắp đặt hệ thống theo dõi, giám sát, cảnh báo </w:t>
      </w:r>
      <w:r w:rsidR="0037547B">
        <w:rPr>
          <w:spacing w:val="-4"/>
          <w:sz w:val="28"/>
          <w:szCs w:val="28"/>
        </w:rPr>
        <w:t xml:space="preserve">sớm </w:t>
      </w:r>
      <w:r w:rsidR="0099218B" w:rsidRPr="00166C74">
        <w:rPr>
          <w:spacing w:val="-4"/>
          <w:sz w:val="28"/>
          <w:szCs w:val="28"/>
          <w:lang w:val="vi-VN"/>
        </w:rPr>
        <w:t>để kịp thời sơ tán dân.</w:t>
      </w:r>
    </w:p>
    <w:p w:rsidR="0099218B" w:rsidRPr="00166C74" w:rsidRDefault="0099218B" w:rsidP="003F67D5">
      <w:pPr>
        <w:widowControl w:val="0"/>
        <w:spacing w:before="120" w:line="360" w:lineRule="exact"/>
        <w:ind w:firstLine="720"/>
        <w:jc w:val="both"/>
        <w:rPr>
          <w:sz w:val="28"/>
          <w:szCs w:val="28"/>
          <w:lang w:val="vi-VN"/>
        </w:rPr>
      </w:pPr>
      <w:r w:rsidRPr="00166C74">
        <w:rPr>
          <w:b/>
          <w:sz w:val="28"/>
          <w:szCs w:val="28"/>
          <w:lang w:val="vi-VN"/>
        </w:rPr>
        <w:t>7</w:t>
      </w:r>
      <w:r w:rsidRPr="00166C74">
        <w:rPr>
          <w:b/>
          <w:sz w:val="28"/>
          <w:szCs w:val="28"/>
        </w:rPr>
        <w:t>.N</w:t>
      </w:r>
      <w:r w:rsidRPr="00166C74">
        <w:rPr>
          <w:b/>
          <w:sz w:val="28"/>
          <w:szCs w:val="28"/>
          <w:lang w:val="vi-VN"/>
        </w:rPr>
        <w:t>ghiên cứu khoa học, đổi mới sáng tạo, tăng cường năng lực, nâng cao nhận thức</w:t>
      </w:r>
    </w:p>
    <w:p w:rsidR="0099218B" w:rsidRPr="00166C74" w:rsidRDefault="00EB73AC" w:rsidP="0037547B">
      <w:pPr>
        <w:widowControl w:val="0"/>
        <w:spacing w:before="80" w:line="360" w:lineRule="exact"/>
        <w:ind w:firstLine="720"/>
        <w:jc w:val="both"/>
        <w:rPr>
          <w:sz w:val="28"/>
          <w:szCs w:val="28"/>
          <w:lang w:val="vi-VN"/>
        </w:rPr>
      </w:pPr>
      <w:r w:rsidRPr="00166C74">
        <w:rPr>
          <w:sz w:val="28"/>
          <w:szCs w:val="28"/>
        </w:rPr>
        <w:t xml:space="preserve">- </w:t>
      </w:r>
      <w:r w:rsidR="0099218B" w:rsidRPr="00166C74">
        <w:rPr>
          <w:sz w:val="28"/>
          <w:szCs w:val="28"/>
        </w:rPr>
        <w:t>X</w:t>
      </w:r>
      <w:r w:rsidR="0099218B" w:rsidRPr="00166C74">
        <w:rPr>
          <w:sz w:val="28"/>
          <w:szCs w:val="28"/>
          <w:lang w:val="vi-VN"/>
        </w:rPr>
        <w:t xml:space="preserve">ây dựng danh mục công nghệ sạch, phát thải các-bon thấp trong các ngành sản xuất để tạo thuận lợi cho huy động đầu tư; ưu tiên phân bổ các nhiệm vụ khoa học và công nghệ, đổi mới sáng tạo cho </w:t>
      </w:r>
      <w:r w:rsidR="0099218B" w:rsidRPr="00166C74">
        <w:rPr>
          <w:sz w:val="28"/>
          <w:szCs w:val="28"/>
        </w:rPr>
        <w:t xml:space="preserve">phát triển các-bon thấp, </w:t>
      </w:r>
      <w:r w:rsidR="0099218B" w:rsidRPr="00166C74">
        <w:rPr>
          <w:sz w:val="28"/>
          <w:szCs w:val="28"/>
          <w:lang w:val="vi-VN"/>
        </w:rPr>
        <w:t xml:space="preserve">tăng trưởng xanh, chú trọng các nhiệm vụ có kinh phí đối ứng của doanh nghiệp. </w:t>
      </w:r>
    </w:p>
    <w:p w:rsidR="0099218B" w:rsidRPr="00166C74" w:rsidRDefault="00EB73AC" w:rsidP="0037547B">
      <w:pPr>
        <w:widowControl w:val="0"/>
        <w:spacing w:before="80" w:line="360" w:lineRule="exact"/>
        <w:ind w:firstLine="720"/>
        <w:jc w:val="both"/>
        <w:rPr>
          <w:sz w:val="28"/>
          <w:szCs w:val="28"/>
          <w:lang w:val="vi-VN"/>
        </w:rPr>
      </w:pPr>
      <w:r w:rsidRPr="00166C74">
        <w:rPr>
          <w:sz w:val="28"/>
          <w:szCs w:val="28"/>
        </w:rPr>
        <w:t xml:space="preserve">- </w:t>
      </w:r>
      <w:r w:rsidR="0099218B" w:rsidRPr="00166C74">
        <w:rPr>
          <w:sz w:val="28"/>
          <w:szCs w:val="28"/>
          <w:lang w:val="vi-VN"/>
        </w:rPr>
        <w:t xml:space="preserve">Xây dựng và thực hiện Chương trình khoa học và công nghệ trọng điểm cấp quốc gia </w:t>
      </w:r>
      <w:r w:rsidR="0099218B" w:rsidRPr="00166C74">
        <w:rPr>
          <w:sz w:val="28"/>
          <w:szCs w:val="28"/>
        </w:rPr>
        <w:t xml:space="preserve">phục vụ mục tiêu đạt mức trung hòa các-bon; </w:t>
      </w:r>
      <w:r w:rsidR="0099218B" w:rsidRPr="00166C74">
        <w:rPr>
          <w:sz w:val="28"/>
          <w:szCs w:val="28"/>
          <w:lang w:val="vi-VN"/>
        </w:rPr>
        <w:t>Chương trình truyền thông, nâng cao nhận thức về ứng phó với biến đổi khí hậu</w:t>
      </w:r>
      <w:r w:rsidR="0099218B" w:rsidRPr="00166C74">
        <w:rPr>
          <w:sz w:val="28"/>
          <w:szCs w:val="28"/>
        </w:rPr>
        <w:t>; các c</w:t>
      </w:r>
      <w:r w:rsidR="0099218B" w:rsidRPr="00166C74">
        <w:rPr>
          <w:sz w:val="28"/>
          <w:szCs w:val="28"/>
          <w:lang w:val="vi-VN"/>
        </w:rPr>
        <w:t>hương trình giáo dục và đào tạo tích hợp nội dung ứng phó BĐKH ở các cấp học.</w:t>
      </w:r>
    </w:p>
    <w:p w:rsidR="0099218B" w:rsidRPr="00166C74" w:rsidRDefault="0099218B" w:rsidP="003F67D5">
      <w:pPr>
        <w:widowControl w:val="0"/>
        <w:spacing w:before="120" w:line="360" w:lineRule="exact"/>
        <w:ind w:firstLine="720"/>
        <w:jc w:val="both"/>
        <w:rPr>
          <w:sz w:val="28"/>
          <w:szCs w:val="28"/>
          <w:lang w:val="vi-VN"/>
        </w:rPr>
      </w:pPr>
      <w:r w:rsidRPr="00166C74">
        <w:rPr>
          <w:b/>
          <w:sz w:val="28"/>
          <w:szCs w:val="28"/>
          <w:lang w:val="vi-VN"/>
        </w:rPr>
        <w:t>8</w:t>
      </w:r>
      <w:r w:rsidRPr="00166C74">
        <w:rPr>
          <w:b/>
          <w:sz w:val="28"/>
          <w:szCs w:val="28"/>
        </w:rPr>
        <w:t>.A</w:t>
      </w:r>
      <w:r w:rsidRPr="00166C74">
        <w:rPr>
          <w:b/>
          <w:sz w:val="28"/>
          <w:szCs w:val="28"/>
          <w:lang w:val="vi-VN"/>
        </w:rPr>
        <w:t>n sinh xã hội, chuyển đổi công bằng</w:t>
      </w:r>
    </w:p>
    <w:p w:rsidR="0099218B" w:rsidRPr="00166C74" w:rsidRDefault="0099218B" w:rsidP="0037547B">
      <w:pPr>
        <w:widowControl w:val="0"/>
        <w:spacing w:before="80" w:line="360" w:lineRule="exact"/>
        <w:ind w:firstLine="720"/>
        <w:jc w:val="both"/>
        <w:rPr>
          <w:sz w:val="28"/>
          <w:szCs w:val="28"/>
          <w:lang w:val="vi-VN"/>
        </w:rPr>
      </w:pPr>
      <w:r w:rsidRPr="00166C74">
        <w:rPr>
          <w:sz w:val="28"/>
          <w:szCs w:val="28"/>
        </w:rPr>
        <w:t>P</w:t>
      </w:r>
      <w:r w:rsidRPr="00166C74">
        <w:rPr>
          <w:sz w:val="28"/>
          <w:szCs w:val="28"/>
          <w:lang w:val="vi-VN"/>
        </w:rPr>
        <w:t>hát triển các mô hình an sinh xã hội, chuyển đổi công bằng phù hợp với điều kiện tự nhiên, sinh thái, xã hội của các vùng, miền.</w:t>
      </w:r>
    </w:p>
    <w:p w:rsidR="0099218B" w:rsidRPr="00166C74" w:rsidRDefault="0099218B" w:rsidP="003F67D5">
      <w:pPr>
        <w:widowControl w:val="0"/>
        <w:spacing w:before="120" w:line="360" w:lineRule="exact"/>
        <w:ind w:firstLine="720"/>
        <w:jc w:val="both"/>
        <w:rPr>
          <w:sz w:val="28"/>
          <w:szCs w:val="28"/>
          <w:lang w:val="vi-VN"/>
        </w:rPr>
      </w:pPr>
      <w:r w:rsidRPr="00166C74">
        <w:rPr>
          <w:b/>
          <w:sz w:val="28"/>
          <w:szCs w:val="28"/>
          <w:lang w:val="vi-VN"/>
        </w:rPr>
        <w:t>9</w:t>
      </w:r>
      <w:r w:rsidRPr="00166C74">
        <w:rPr>
          <w:b/>
          <w:sz w:val="28"/>
          <w:szCs w:val="28"/>
        </w:rPr>
        <w:t>.N</w:t>
      </w:r>
      <w:r w:rsidRPr="00166C74">
        <w:rPr>
          <w:b/>
          <w:sz w:val="28"/>
          <w:szCs w:val="28"/>
          <w:lang w:val="vi-VN"/>
        </w:rPr>
        <w:t>goại giao khí hậu</w:t>
      </w:r>
    </w:p>
    <w:p w:rsidR="0099218B" w:rsidRPr="00166C74" w:rsidRDefault="005A3D1C" w:rsidP="0037547B">
      <w:pPr>
        <w:widowControl w:val="0"/>
        <w:spacing w:before="80" w:line="360" w:lineRule="exact"/>
        <w:ind w:firstLine="720"/>
        <w:jc w:val="both"/>
        <w:rPr>
          <w:sz w:val="28"/>
          <w:szCs w:val="28"/>
          <w:lang w:val="vi-VN"/>
        </w:rPr>
      </w:pPr>
      <w:r w:rsidRPr="00166C74">
        <w:rPr>
          <w:sz w:val="28"/>
          <w:szCs w:val="28"/>
        </w:rPr>
        <w:t>Đẩy mạnh</w:t>
      </w:r>
      <w:r w:rsidR="0099218B" w:rsidRPr="00166C74">
        <w:rPr>
          <w:sz w:val="28"/>
          <w:szCs w:val="28"/>
          <w:lang w:val="vi-VN"/>
        </w:rPr>
        <w:t xml:space="preserve"> hoạt động ngoại giao khí hậu, </w:t>
      </w:r>
      <w:r w:rsidRPr="00166C74">
        <w:rPr>
          <w:sz w:val="28"/>
          <w:szCs w:val="28"/>
        </w:rPr>
        <w:t xml:space="preserve">môi trường, </w:t>
      </w:r>
      <w:r w:rsidR="0099218B" w:rsidRPr="00166C74">
        <w:rPr>
          <w:sz w:val="28"/>
          <w:szCs w:val="28"/>
          <w:lang w:val="vi-VN"/>
        </w:rPr>
        <w:t xml:space="preserve">huy động </w:t>
      </w:r>
      <w:r w:rsidRPr="00166C74">
        <w:rPr>
          <w:sz w:val="28"/>
          <w:szCs w:val="28"/>
        </w:rPr>
        <w:t xml:space="preserve">hiệu quả </w:t>
      </w:r>
      <w:r w:rsidR="0099218B" w:rsidRPr="00166C74">
        <w:rPr>
          <w:sz w:val="28"/>
          <w:szCs w:val="28"/>
          <w:lang w:val="vi-VN"/>
        </w:rPr>
        <w:lastRenderedPageBreak/>
        <w:t>nguồn lực quốc tế, nâng cao vai trò và vị thế của Việt Nam tại các tổ chức, cơ chế, diễn đàn đa phương.</w:t>
      </w:r>
    </w:p>
    <w:p w:rsidR="0099218B" w:rsidRPr="0054390E" w:rsidRDefault="002317D1" w:rsidP="003F67D5">
      <w:pPr>
        <w:widowControl w:val="0"/>
        <w:spacing w:before="120" w:line="360" w:lineRule="exact"/>
        <w:ind w:firstLine="720"/>
        <w:jc w:val="both"/>
        <w:rPr>
          <w:i/>
          <w:spacing w:val="2"/>
          <w:sz w:val="28"/>
          <w:szCs w:val="28"/>
        </w:rPr>
      </w:pPr>
      <w:r w:rsidRPr="0054390E">
        <w:rPr>
          <w:i/>
          <w:spacing w:val="2"/>
          <w:sz w:val="28"/>
          <w:szCs w:val="28"/>
        </w:rPr>
        <w:t>(</w:t>
      </w:r>
      <w:r w:rsidR="00EB73AC" w:rsidRPr="0054390E">
        <w:rPr>
          <w:i/>
          <w:spacing w:val="2"/>
          <w:sz w:val="28"/>
          <w:szCs w:val="28"/>
        </w:rPr>
        <w:t>Chi tiết d</w:t>
      </w:r>
      <w:r w:rsidRPr="0054390E">
        <w:rPr>
          <w:i/>
          <w:spacing w:val="2"/>
          <w:sz w:val="28"/>
          <w:szCs w:val="28"/>
        </w:rPr>
        <w:t xml:space="preserve">anh mục các nhiệm vụ </w:t>
      </w:r>
      <w:r w:rsidR="00EB73AC" w:rsidRPr="0054390E">
        <w:rPr>
          <w:i/>
          <w:spacing w:val="2"/>
          <w:sz w:val="28"/>
          <w:szCs w:val="28"/>
        </w:rPr>
        <w:t>nhiệm vụ trọng tâm triển khai kết quả Hội nghị COP26 kèm theo).</w:t>
      </w:r>
    </w:p>
    <w:bookmarkEnd w:id="1"/>
    <w:p w:rsidR="00E9244F" w:rsidRPr="00166C74" w:rsidRDefault="00E9244F" w:rsidP="003F67D5">
      <w:pPr>
        <w:pStyle w:val="NormalWeb"/>
        <w:widowControl w:val="0"/>
        <w:shd w:val="clear" w:color="auto" w:fill="FFFFFF"/>
        <w:spacing w:before="120" w:beforeAutospacing="0" w:after="0" w:afterAutospacing="0" w:line="360" w:lineRule="exact"/>
        <w:ind w:firstLine="720"/>
        <w:jc w:val="both"/>
        <w:rPr>
          <w:b/>
          <w:sz w:val="26"/>
          <w:szCs w:val="28"/>
          <w:lang w:val="vi-VN"/>
        </w:rPr>
      </w:pPr>
      <w:r w:rsidRPr="00166C74">
        <w:rPr>
          <w:b/>
          <w:sz w:val="26"/>
          <w:szCs w:val="28"/>
          <w:lang w:val="vi-VN"/>
        </w:rPr>
        <w:t xml:space="preserve">III. </w:t>
      </w:r>
      <w:r w:rsidRPr="00166C74">
        <w:rPr>
          <w:b/>
          <w:sz w:val="26"/>
          <w:szCs w:val="28"/>
        </w:rPr>
        <w:t xml:space="preserve">NGUỒN LỰC </w:t>
      </w:r>
      <w:r w:rsidRPr="00166C74">
        <w:rPr>
          <w:b/>
          <w:sz w:val="26"/>
          <w:szCs w:val="28"/>
          <w:lang w:val="vi-VN"/>
        </w:rPr>
        <w:t>THỰC HIỆN</w:t>
      </w:r>
    </w:p>
    <w:p w:rsidR="005A3D1C" w:rsidRPr="00166C74" w:rsidRDefault="005A3D1C" w:rsidP="003F67D5">
      <w:pPr>
        <w:widowControl w:val="0"/>
        <w:spacing w:before="60" w:line="340" w:lineRule="exact"/>
        <w:ind w:firstLine="720"/>
        <w:jc w:val="both"/>
        <w:rPr>
          <w:sz w:val="28"/>
          <w:szCs w:val="28"/>
          <w:lang w:val="vi-VN"/>
        </w:rPr>
      </w:pPr>
      <w:bookmarkStart w:id="2" w:name="_Toc71703311"/>
      <w:r w:rsidRPr="00166C74">
        <w:rPr>
          <w:sz w:val="28"/>
          <w:szCs w:val="28"/>
          <w:lang w:val="vi-VN"/>
        </w:rPr>
        <w:t>1. Kinh phí thực hiện Đề án được bố trí từ nguồn ngân sách nhà nước theo quy định của pháp luật hiện hành, nguồn xã hội hóa, nguồn huy động từ các tổ chức, cá nhân và các nguồn kinh phí hợp pháp khác theo quy định.</w:t>
      </w:r>
    </w:p>
    <w:p w:rsidR="005A3D1C" w:rsidRPr="00166C74" w:rsidRDefault="005A3D1C" w:rsidP="003F67D5">
      <w:pPr>
        <w:widowControl w:val="0"/>
        <w:spacing w:before="60" w:line="340" w:lineRule="exact"/>
        <w:ind w:firstLine="720"/>
        <w:jc w:val="both"/>
        <w:rPr>
          <w:sz w:val="28"/>
          <w:szCs w:val="28"/>
          <w:lang w:val="vi-VN"/>
        </w:rPr>
      </w:pPr>
      <w:r w:rsidRPr="00166C74">
        <w:rPr>
          <w:sz w:val="28"/>
          <w:szCs w:val="28"/>
          <w:lang w:val="vi-VN"/>
        </w:rPr>
        <w:t>2. Quản lý, sử dụng kinh phí ngân sách nhà nước thực hiện các nhiệm vụ của Đề án áp dụng theo quy định pháp luật về ngân sách nhà nước và các quy định có liên quan.</w:t>
      </w:r>
    </w:p>
    <w:p w:rsidR="00E9244F" w:rsidRPr="00166C74" w:rsidRDefault="00E9244F" w:rsidP="003F67D5">
      <w:pPr>
        <w:widowControl w:val="0"/>
        <w:adjustRightInd w:val="0"/>
        <w:spacing w:before="120" w:line="360" w:lineRule="exact"/>
        <w:ind w:firstLine="720"/>
        <w:jc w:val="both"/>
        <w:rPr>
          <w:bCs/>
          <w:iCs/>
          <w:sz w:val="28"/>
          <w:szCs w:val="28"/>
          <w:lang w:val="nl-NL"/>
        </w:rPr>
      </w:pPr>
      <w:r w:rsidRPr="00166C74">
        <w:rPr>
          <w:bCs/>
          <w:iCs/>
          <w:sz w:val="28"/>
          <w:szCs w:val="28"/>
          <w:lang w:val="vi-VN"/>
        </w:rPr>
        <w:t>3. H</w:t>
      </w:r>
      <w:r w:rsidR="0037547B">
        <w:rPr>
          <w:bCs/>
          <w:iCs/>
          <w:sz w:val="28"/>
          <w:szCs w:val="28"/>
        </w:rPr>
        <w:t>uy động hợp tác hỗ</w:t>
      </w:r>
      <w:r w:rsidRPr="00166C74">
        <w:rPr>
          <w:bCs/>
          <w:iCs/>
          <w:sz w:val="28"/>
          <w:szCs w:val="28"/>
          <w:lang w:val="vi-VN"/>
        </w:rPr>
        <w:t xml:space="preserve"> trợ từ các đối tác phát t</w:t>
      </w:r>
      <w:r w:rsidR="005A3D1C" w:rsidRPr="00166C74">
        <w:rPr>
          <w:bCs/>
          <w:iCs/>
          <w:sz w:val="28"/>
          <w:szCs w:val="28"/>
          <w:lang w:val="vi-VN"/>
        </w:rPr>
        <w:t>riển, các tổ chức quốc tế, các q</w:t>
      </w:r>
      <w:r w:rsidRPr="00166C74">
        <w:rPr>
          <w:bCs/>
          <w:iCs/>
          <w:sz w:val="28"/>
          <w:szCs w:val="28"/>
          <w:lang w:val="vi-VN"/>
        </w:rPr>
        <w:t>uỹ và các định chế tài chính</w:t>
      </w:r>
      <w:r w:rsidR="005A3D1C" w:rsidRPr="00166C74">
        <w:rPr>
          <w:bCs/>
          <w:iCs/>
          <w:sz w:val="28"/>
          <w:szCs w:val="28"/>
        </w:rPr>
        <w:t>, tổ chức tín dụng</w:t>
      </w:r>
      <w:r w:rsidRPr="00166C74">
        <w:rPr>
          <w:bCs/>
          <w:iCs/>
          <w:sz w:val="28"/>
          <w:szCs w:val="28"/>
          <w:lang w:val="nl-NL"/>
        </w:rPr>
        <w:t xml:space="preserve"> quốc tế</w:t>
      </w:r>
      <w:r w:rsidRPr="00166C74">
        <w:rPr>
          <w:bCs/>
          <w:iCs/>
          <w:sz w:val="28"/>
          <w:szCs w:val="28"/>
          <w:lang w:val="vi-VN"/>
        </w:rPr>
        <w:t xml:space="preserve">. </w:t>
      </w:r>
    </w:p>
    <w:p w:rsidR="00E9244F" w:rsidRPr="00166C74" w:rsidRDefault="00166C74" w:rsidP="003F67D5">
      <w:pPr>
        <w:widowControl w:val="0"/>
        <w:adjustRightInd w:val="0"/>
        <w:spacing w:before="120" w:line="360" w:lineRule="exact"/>
        <w:ind w:firstLine="720"/>
        <w:jc w:val="both"/>
        <w:outlineLvl w:val="1"/>
        <w:rPr>
          <w:b/>
          <w:iCs/>
          <w:sz w:val="28"/>
          <w:szCs w:val="28"/>
          <w:lang w:val="vi-VN"/>
        </w:rPr>
      </w:pPr>
      <w:r w:rsidRPr="00166C74">
        <w:rPr>
          <w:b/>
          <w:iCs/>
          <w:sz w:val="28"/>
          <w:szCs w:val="28"/>
        </w:rPr>
        <w:t>IV</w:t>
      </w:r>
      <w:r w:rsidRPr="00166C74">
        <w:rPr>
          <w:b/>
          <w:iCs/>
          <w:sz w:val="28"/>
          <w:szCs w:val="28"/>
          <w:lang w:val="vi-VN"/>
        </w:rPr>
        <w:t>. TỔ CHỨC THỰC HIỆN</w:t>
      </w:r>
      <w:bookmarkEnd w:id="2"/>
    </w:p>
    <w:p w:rsidR="00E9244F" w:rsidRPr="00166C74" w:rsidRDefault="00E9244F" w:rsidP="003F67D5">
      <w:pPr>
        <w:widowControl w:val="0"/>
        <w:adjustRightInd w:val="0"/>
        <w:spacing w:before="120" w:line="360" w:lineRule="exact"/>
        <w:ind w:firstLine="720"/>
        <w:jc w:val="both"/>
        <w:outlineLvl w:val="2"/>
        <w:rPr>
          <w:sz w:val="28"/>
          <w:szCs w:val="28"/>
        </w:rPr>
      </w:pPr>
      <w:bookmarkStart w:id="3" w:name="_Toc71703312"/>
      <w:r w:rsidRPr="00166C74">
        <w:rPr>
          <w:iCs/>
          <w:sz w:val="28"/>
          <w:szCs w:val="28"/>
          <w:lang w:val="vi-VN"/>
        </w:rPr>
        <w:t xml:space="preserve">1. </w:t>
      </w:r>
      <w:r w:rsidRPr="00166C74">
        <w:rPr>
          <w:sz w:val="28"/>
          <w:szCs w:val="28"/>
          <w:lang w:val="vi-VN"/>
        </w:rPr>
        <w:t>Ban Chỉ đạo quốc gia triển khai thực hiện cam kết của Việt Nam tại Hội nghị lần thứ 26 các bên tham gia Công ước khung của Liên hợp quốc về biến đổi khí hậu</w:t>
      </w:r>
      <w:r w:rsidRPr="00166C74">
        <w:rPr>
          <w:sz w:val="28"/>
          <w:szCs w:val="28"/>
        </w:rPr>
        <w:t xml:space="preserve"> chỉ đạo, điều phối thực hiện </w:t>
      </w:r>
      <w:r w:rsidR="005A3D1C" w:rsidRPr="00166C74">
        <w:rPr>
          <w:sz w:val="28"/>
          <w:szCs w:val="28"/>
        </w:rPr>
        <w:t>Đề án</w:t>
      </w:r>
      <w:r w:rsidRPr="00166C74">
        <w:rPr>
          <w:sz w:val="28"/>
          <w:szCs w:val="28"/>
        </w:rPr>
        <w:t>.</w:t>
      </w:r>
    </w:p>
    <w:p w:rsidR="00E9244F" w:rsidRPr="00166C74" w:rsidRDefault="00E9244F" w:rsidP="003F67D5">
      <w:pPr>
        <w:widowControl w:val="0"/>
        <w:adjustRightInd w:val="0"/>
        <w:spacing w:before="120" w:line="360" w:lineRule="exact"/>
        <w:ind w:firstLine="720"/>
        <w:jc w:val="both"/>
        <w:outlineLvl w:val="2"/>
        <w:rPr>
          <w:iCs/>
          <w:sz w:val="28"/>
          <w:szCs w:val="28"/>
          <w:lang w:val="vi-VN"/>
        </w:rPr>
      </w:pPr>
      <w:r w:rsidRPr="00166C74">
        <w:rPr>
          <w:iCs/>
          <w:sz w:val="28"/>
          <w:szCs w:val="28"/>
          <w:lang w:val="vi-VN"/>
        </w:rPr>
        <w:t>2. Bộ Tài nguyên và Môi trường</w:t>
      </w:r>
      <w:bookmarkEnd w:id="3"/>
    </w:p>
    <w:p w:rsidR="005A3D1C" w:rsidRPr="00166C74" w:rsidRDefault="005A3D1C" w:rsidP="003F67D5">
      <w:pPr>
        <w:widowControl w:val="0"/>
        <w:adjustRightInd w:val="0"/>
        <w:spacing w:before="120" w:line="360" w:lineRule="exact"/>
        <w:ind w:firstLine="720"/>
        <w:jc w:val="both"/>
        <w:rPr>
          <w:iCs/>
          <w:sz w:val="28"/>
          <w:szCs w:val="28"/>
        </w:rPr>
      </w:pPr>
      <w:bookmarkStart w:id="4" w:name="_Toc71703313"/>
      <w:r w:rsidRPr="00166C74">
        <w:rPr>
          <w:sz w:val="28"/>
          <w:szCs w:val="28"/>
        </w:rPr>
        <w:t>- Chủ trì, phối hợp với các bộ, ngành, cơ quan liên quan giúp Ban Chỉ đạo</w:t>
      </w:r>
      <w:r w:rsidRPr="00166C74">
        <w:rPr>
          <w:iCs/>
          <w:sz w:val="28"/>
          <w:szCs w:val="28"/>
          <w:lang w:val="vi-VN"/>
        </w:rPr>
        <w:t xml:space="preserve"> theo dõi, </w:t>
      </w:r>
      <w:r w:rsidR="00EF0CB9" w:rsidRPr="00166C74">
        <w:rPr>
          <w:iCs/>
          <w:sz w:val="28"/>
          <w:szCs w:val="28"/>
        </w:rPr>
        <w:t xml:space="preserve">kiểm tra, </w:t>
      </w:r>
      <w:r w:rsidRPr="00166C74">
        <w:rPr>
          <w:iCs/>
          <w:sz w:val="28"/>
          <w:szCs w:val="28"/>
          <w:lang w:val="vi-VN"/>
        </w:rPr>
        <w:t>đánh giá</w:t>
      </w:r>
      <w:r w:rsidR="00EF0CB9" w:rsidRPr="00166C74">
        <w:rPr>
          <w:iCs/>
          <w:sz w:val="28"/>
          <w:szCs w:val="28"/>
        </w:rPr>
        <w:t xml:space="preserve"> định kỳ</w:t>
      </w:r>
      <w:r w:rsidRPr="00166C74">
        <w:rPr>
          <w:iCs/>
          <w:sz w:val="28"/>
          <w:szCs w:val="28"/>
          <w:lang w:val="vi-VN"/>
        </w:rPr>
        <w:t xml:space="preserve"> việc triển khai thực hiện </w:t>
      </w:r>
      <w:r w:rsidRPr="00166C74">
        <w:rPr>
          <w:iCs/>
          <w:sz w:val="28"/>
          <w:szCs w:val="28"/>
        </w:rPr>
        <w:t>Đề án.</w:t>
      </w:r>
    </w:p>
    <w:p w:rsidR="00E9244F" w:rsidRPr="00166C74" w:rsidRDefault="00E9244F" w:rsidP="003F67D5">
      <w:pPr>
        <w:widowControl w:val="0"/>
        <w:adjustRightInd w:val="0"/>
        <w:spacing w:before="120" w:line="360" w:lineRule="exact"/>
        <w:ind w:firstLine="720"/>
        <w:jc w:val="both"/>
        <w:rPr>
          <w:iCs/>
          <w:sz w:val="28"/>
          <w:szCs w:val="28"/>
        </w:rPr>
      </w:pPr>
      <w:r w:rsidRPr="00166C74">
        <w:rPr>
          <w:iCs/>
          <w:sz w:val="28"/>
          <w:szCs w:val="28"/>
        </w:rPr>
        <w:t xml:space="preserve">- </w:t>
      </w:r>
      <w:r w:rsidR="0054390E" w:rsidRPr="00166C74">
        <w:rPr>
          <w:sz w:val="28"/>
          <w:szCs w:val="28"/>
        </w:rPr>
        <w:t xml:space="preserve">Chủ trì, phối hợp với các bộ, ngành, cơ quan liên quan </w:t>
      </w:r>
      <w:r w:rsidR="0054390E">
        <w:rPr>
          <w:sz w:val="28"/>
          <w:szCs w:val="28"/>
        </w:rPr>
        <w:t>t</w:t>
      </w:r>
      <w:r w:rsidRPr="00166C74">
        <w:rPr>
          <w:iCs/>
          <w:sz w:val="28"/>
          <w:szCs w:val="28"/>
        </w:rPr>
        <w:t xml:space="preserve">ổ chức các diễn đàn </w:t>
      </w:r>
      <w:r w:rsidRPr="00166C74">
        <w:rPr>
          <w:sz w:val="28"/>
          <w:szCs w:val="28"/>
          <w:lang w:eastAsia="en-GB"/>
        </w:rPr>
        <w:t xml:space="preserve">đối thoại hợp tác quốc tế </w:t>
      </w:r>
      <w:r w:rsidR="005A3D1C" w:rsidRPr="00166C74">
        <w:rPr>
          <w:sz w:val="28"/>
          <w:szCs w:val="28"/>
          <w:lang w:eastAsia="en-GB"/>
        </w:rPr>
        <w:t xml:space="preserve">để </w:t>
      </w:r>
      <w:r w:rsidRPr="00166C74">
        <w:rPr>
          <w:sz w:val="28"/>
          <w:szCs w:val="28"/>
          <w:lang w:eastAsia="en-GB"/>
        </w:rPr>
        <w:t xml:space="preserve">triển khai thực hiện </w:t>
      </w:r>
      <w:r w:rsidRPr="00166C74">
        <w:rPr>
          <w:sz w:val="28"/>
          <w:szCs w:val="28"/>
          <w:lang w:val="vi-VN"/>
        </w:rPr>
        <w:t>cam kết</w:t>
      </w:r>
      <w:r w:rsidRPr="00166C74">
        <w:rPr>
          <w:iCs/>
          <w:sz w:val="28"/>
          <w:szCs w:val="28"/>
        </w:rPr>
        <w:t>.</w:t>
      </w:r>
    </w:p>
    <w:p w:rsidR="00EF0CB9" w:rsidRPr="00166C74" w:rsidRDefault="00EF0CB9" w:rsidP="003F67D5">
      <w:pPr>
        <w:widowControl w:val="0"/>
        <w:adjustRightInd w:val="0"/>
        <w:spacing w:before="120" w:line="360" w:lineRule="exact"/>
        <w:ind w:firstLine="720"/>
        <w:jc w:val="both"/>
        <w:rPr>
          <w:iCs/>
          <w:sz w:val="28"/>
          <w:szCs w:val="28"/>
        </w:rPr>
      </w:pPr>
      <w:r w:rsidRPr="00166C74">
        <w:rPr>
          <w:iCs/>
          <w:sz w:val="28"/>
          <w:szCs w:val="28"/>
        </w:rPr>
        <w:t>- Phối hợp với Phòng Thương mại và Công nghiệp Việt Nam huy động sự tham gia của khối doanh nghiệp vào thực hiện cam kết.</w:t>
      </w:r>
    </w:p>
    <w:p w:rsidR="00E9244F" w:rsidRPr="00166C74" w:rsidRDefault="00E9244F" w:rsidP="003F67D5">
      <w:pPr>
        <w:widowControl w:val="0"/>
        <w:adjustRightInd w:val="0"/>
        <w:spacing w:before="120" w:line="360" w:lineRule="exact"/>
        <w:ind w:firstLine="720"/>
        <w:jc w:val="both"/>
        <w:outlineLvl w:val="2"/>
        <w:rPr>
          <w:iCs/>
          <w:sz w:val="28"/>
          <w:szCs w:val="28"/>
          <w:lang w:val="vi-VN"/>
        </w:rPr>
      </w:pPr>
      <w:r w:rsidRPr="00166C74">
        <w:rPr>
          <w:iCs/>
          <w:sz w:val="28"/>
          <w:szCs w:val="28"/>
          <w:lang w:val="vi-VN"/>
        </w:rPr>
        <w:t>3. Bộ Kế hoạch và Đầu tư</w:t>
      </w:r>
      <w:bookmarkEnd w:id="4"/>
    </w:p>
    <w:p w:rsidR="00EF0CB9" w:rsidRPr="00166C74" w:rsidRDefault="00EF0CB9" w:rsidP="003F67D5">
      <w:pPr>
        <w:widowControl w:val="0"/>
        <w:adjustRightInd w:val="0"/>
        <w:spacing w:before="120" w:line="360" w:lineRule="exact"/>
        <w:ind w:firstLine="720"/>
        <w:jc w:val="both"/>
        <w:rPr>
          <w:sz w:val="28"/>
          <w:szCs w:val="28"/>
        </w:rPr>
      </w:pPr>
      <w:bookmarkStart w:id="5" w:name="_Toc71703314"/>
      <w:r w:rsidRPr="00166C74">
        <w:rPr>
          <w:sz w:val="28"/>
          <w:szCs w:val="28"/>
        </w:rPr>
        <w:t>- Chủ trì, phối hợp với Bộ Tài chính, Bộ Tài nguyên và Môi trường xây dựng kế hoạch huy động nguồn lực thực hiện Đề án theo quy định hiện hành;</w:t>
      </w:r>
    </w:p>
    <w:p w:rsidR="00EF0CB9" w:rsidRPr="00166C74" w:rsidRDefault="00EF0CB9" w:rsidP="003F67D5">
      <w:pPr>
        <w:widowControl w:val="0"/>
        <w:adjustRightInd w:val="0"/>
        <w:spacing w:before="120" w:line="360" w:lineRule="exact"/>
        <w:ind w:firstLine="720"/>
        <w:jc w:val="both"/>
        <w:rPr>
          <w:sz w:val="28"/>
          <w:szCs w:val="28"/>
        </w:rPr>
      </w:pPr>
      <w:r w:rsidRPr="00166C74">
        <w:rPr>
          <w:sz w:val="28"/>
          <w:szCs w:val="28"/>
        </w:rPr>
        <w:t xml:space="preserve">- Xây dựng cơ chế huy động nguồn lực đầu tư trong nước và đầu tư trực tiếp nước ngoài cho việc </w:t>
      </w:r>
      <w:r w:rsidR="0054390E">
        <w:rPr>
          <w:sz w:val="28"/>
          <w:szCs w:val="28"/>
        </w:rPr>
        <w:t xml:space="preserve">triển khai </w:t>
      </w:r>
      <w:r w:rsidRPr="00166C74">
        <w:rPr>
          <w:sz w:val="28"/>
          <w:szCs w:val="28"/>
        </w:rPr>
        <w:t>thực hiện cam kết.</w:t>
      </w:r>
    </w:p>
    <w:p w:rsidR="00E9244F" w:rsidRPr="00166C74" w:rsidRDefault="00E9244F" w:rsidP="003F67D5">
      <w:pPr>
        <w:widowControl w:val="0"/>
        <w:adjustRightInd w:val="0"/>
        <w:spacing w:before="120" w:line="360" w:lineRule="exact"/>
        <w:ind w:firstLine="720"/>
        <w:jc w:val="both"/>
        <w:outlineLvl w:val="2"/>
        <w:rPr>
          <w:iCs/>
          <w:sz w:val="28"/>
          <w:szCs w:val="28"/>
          <w:lang w:val="vi-VN"/>
        </w:rPr>
      </w:pPr>
      <w:r w:rsidRPr="00166C74">
        <w:rPr>
          <w:iCs/>
          <w:sz w:val="28"/>
          <w:szCs w:val="28"/>
          <w:lang w:val="vi-VN"/>
        </w:rPr>
        <w:t>4. Bộ Tài chính</w:t>
      </w:r>
      <w:bookmarkEnd w:id="5"/>
    </w:p>
    <w:p w:rsidR="00EF0CB9" w:rsidRPr="00166C74" w:rsidRDefault="00EF0CB9" w:rsidP="003F67D5">
      <w:pPr>
        <w:widowControl w:val="0"/>
        <w:adjustRightInd w:val="0"/>
        <w:spacing w:before="120" w:line="360" w:lineRule="exact"/>
        <w:ind w:firstLine="720"/>
        <w:jc w:val="both"/>
        <w:rPr>
          <w:iCs/>
          <w:sz w:val="28"/>
          <w:szCs w:val="28"/>
          <w:lang w:val="vi-VN"/>
        </w:rPr>
      </w:pPr>
      <w:r w:rsidRPr="00166C74">
        <w:rPr>
          <w:iCs/>
          <w:sz w:val="28"/>
          <w:szCs w:val="28"/>
          <w:lang w:val="vi-VN"/>
        </w:rPr>
        <w:t>- B</w:t>
      </w:r>
      <w:r w:rsidR="0054390E">
        <w:rPr>
          <w:iCs/>
          <w:sz w:val="28"/>
          <w:szCs w:val="28"/>
          <w:lang w:val="vi-VN"/>
        </w:rPr>
        <w:t>ố trí phân bổ kinh phí cho các b</w:t>
      </w:r>
      <w:r w:rsidRPr="00166C74">
        <w:rPr>
          <w:iCs/>
          <w:sz w:val="28"/>
          <w:szCs w:val="28"/>
          <w:lang w:val="vi-VN"/>
        </w:rPr>
        <w:t>ộ, cơ quan triển khai thực hiện Đề án theo quy định của pháp luật về ngân sách nhà nước.</w:t>
      </w:r>
    </w:p>
    <w:p w:rsidR="00E9244F" w:rsidRPr="00166C74" w:rsidRDefault="00E9244F" w:rsidP="003F67D5">
      <w:pPr>
        <w:widowControl w:val="0"/>
        <w:adjustRightInd w:val="0"/>
        <w:spacing w:before="120" w:line="360" w:lineRule="exact"/>
        <w:ind w:firstLine="720"/>
        <w:jc w:val="both"/>
        <w:rPr>
          <w:iCs/>
          <w:sz w:val="28"/>
          <w:szCs w:val="28"/>
        </w:rPr>
      </w:pPr>
      <w:r w:rsidRPr="00166C74">
        <w:rPr>
          <w:iCs/>
          <w:sz w:val="28"/>
          <w:szCs w:val="28"/>
          <w:lang w:val="vi-VN"/>
        </w:rPr>
        <w:t xml:space="preserve">- Thực hiện chức năng, nhiệm vụ được giao trong công tác huy động vốn vay nước ngoài, vốn viện trợ từ các tổ chức quốc tế, song phương cho đầu tư cho biến đổi khí hậu theo quy định của Luật quản lý nợ công, luật ngân sách nhà </w:t>
      </w:r>
      <w:r w:rsidRPr="00166C74">
        <w:rPr>
          <w:iCs/>
          <w:sz w:val="28"/>
          <w:szCs w:val="28"/>
          <w:lang w:val="vi-VN"/>
        </w:rPr>
        <w:lastRenderedPageBreak/>
        <w:t>nước và các văn bản hướng dẫn liên quan</w:t>
      </w:r>
      <w:r w:rsidR="00EF0CB9" w:rsidRPr="00166C74">
        <w:rPr>
          <w:iCs/>
          <w:sz w:val="28"/>
          <w:szCs w:val="28"/>
        </w:rPr>
        <w:t>.</w:t>
      </w:r>
    </w:p>
    <w:p w:rsidR="00E9244F" w:rsidRPr="00166C74" w:rsidRDefault="00E9244F" w:rsidP="003F67D5">
      <w:pPr>
        <w:widowControl w:val="0"/>
        <w:adjustRightInd w:val="0"/>
        <w:spacing w:before="120" w:line="360" w:lineRule="exact"/>
        <w:ind w:firstLine="720"/>
        <w:jc w:val="both"/>
        <w:rPr>
          <w:iCs/>
          <w:sz w:val="28"/>
          <w:szCs w:val="28"/>
          <w:lang w:val="vi-VN"/>
        </w:rPr>
      </w:pPr>
      <w:r w:rsidRPr="00166C74">
        <w:rPr>
          <w:iCs/>
          <w:sz w:val="28"/>
          <w:szCs w:val="28"/>
          <w:lang w:val="vi-VN"/>
        </w:rPr>
        <w:t>- Chủ trì, phối hợp với Bộ Tài nguyên và Môi trường, Bộ Kế hoạch và Đầu tư đàm phán, tiếp nhận nguồn viện trợ và vốn vay từ các nhà tài trợ trên cơ sở cân đối với mục tiêu quản lý nợ công của Chính phủ.</w:t>
      </w:r>
    </w:p>
    <w:p w:rsidR="00E9244F" w:rsidRPr="00166C74" w:rsidRDefault="00E9244F" w:rsidP="003F67D5">
      <w:pPr>
        <w:widowControl w:val="0"/>
        <w:adjustRightInd w:val="0"/>
        <w:spacing w:before="120" w:line="360" w:lineRule="exact"/>
        <w:ind w:firstLine="720"/>
        <w:jc w:val="both"/>
        <w:rPr>
          <w:iCs/>
          <w:sz w:val="28"/>
          <w:szCs w:val="28"/>
          <w:lang w:val="vi-VN"/>
        </w:rPr>
      </w:pPr>
      <w:r w:rsidRPr="00166C74">
        <w:rPr>
          <w:iCs/>
          <w:sz w:val="28"/>
          <w:szCs w:val="28"/>
          <w:lang w:val="vi-VN"/>
        </w:rPr>
        <w:t xml:space="preserve">5. Bộ Khoa học và Công nghệ </w:t>
      </w:r>
    </w:p>
    <w:p w:rsidR="00EF0CB9" w:rsidRPr="00166C74" w:rsidRDefault="00EF0CB9" w:rsidP="003F67D5">
      <w:pPr>
        <w:widowControl w:val="0"/>
        <w:adjustRightInd w:val="0"/>
        <w:spacing w:before="120" w:line="360" w:lineRule="exact"/>
        <w:ind w:firstLine="720"/>
        <w:jc w:val="both"/>
        <w:rPr>
          <w:iCs/>
          <w:sz w:val="28"/>
          <w:szCs w:val="28"/>
          <w:lang w:val="vi-VN"/>
        </w:rPr>
      </w:pPr>
      <w:bookmarkStart w:id="6" w:name="_Toc71703315"/>
      <w:r w:rsidRPr="00166C74">
        <w:rPr>
          <w:iCs/>
          <w:sz w:val="28"/>
          <w:szCs w:val="28"/>
          <w:lang w:val="vi-VN"/>
        </w:rPr>
        <w:t>Phân bổ nguồn kinh phí sự nghiệp khoa học và công nghệ cho các nhiệm vụ nghiên cứu khoa học</w:t>
      </w:r>
      <w:r w:rsidRPr="00166C74">
        <w:rPr>
          <w:iCs/>
          <w:sz w:val="28"/>
          <w:szCs w:val="28"/>
        </w:rPr>
        <w:t>, đổi mới sáng tạo</w:t>
      </w:r>
      <w:r w:rsidRPr="00166C74">
        <w:rPr>
          <w:iCs/>
          <w:sz w:val="28"/>
          <w:szCs w:val="28"/>
          <w:lang w:val="vi-VN"/>
        </w:rPr>
        <w:t xml:space="preserve"> và ứng dụng công nghệ phục vụ thực hiện mục tiêu cam kết.</w:t>
      </w:r>
    </w:p>
    <w:p w:rsidR="00E9244F" w:rsidRPr="00166C74" w:rsidRDefault="00E9244F" w:rsidP="003F67D5">
      <w:pPr>
        <w:widowControl w:val="0"/>
        <w:adjustRightInd w:val="0"/>
        <w:spacing w:before="120" w:line="360" w:lineRule="exact"/>
        <w:ind w:firstLine="720"/>
        <w:jc w:val="both"/>
        <w:rPr>
          <w:iCs/>
          <w:sz w:val="28"/>
          <w:szCs w:val="28"/>
          <w:lang w:val="vi-VN"/>
        </w:rPr>
      </w:pPr>
      <w:r w:rsidRPr="00166C74">
        <w:rPr>
          <w:iCs/>
          <w:sz w:val="28"/>
          <w:szCs w:val="28"/>
          <w:lang w:val="vi-VN"/>
        </w:rPr>
        <w:t>6. Bộ Lao động - Thương binh và Xã hội</w:t>
      </w:r>
    </w:p>
    <w:p w:rsidR="00E9244F" w:rsidRPr="00166C74" w:rsidRDefault="00E9244F" w:rsidP="003F67D5">
      <w:pPr>
        <w:widowControl w:val="0"/>
        <w:adjustRightInd w:val="0"/>
        <w:spacing w:before="120" w:line="360" w:lineRule="exact"/>
        <w:ind w:firstLine="720"/>
        <w:jc w:val="both"/>
        <w:rPr>
          <w:iCs/>
          <w:sz w:val="28"/>
          <w:szCs w:val="28"/>
          <w:lang w:val="vi-VN"/>
        </w:rPr>
      </w:pPr>
      <w:r w:rsidRPr="00166C74">
        <w:rPr>
          <w:iCs/>
          <w:sz w:val="28"/>
          <w:szCs w:val="28"/>
          <w:lang w:val="vi-VN"/>
        </w:rPr>
        <w:t>Chủ trì, phối hợp với các bộ, ngành, địa phương liên quan xây dựng các mô hình an sinh xã hội, chuyển đổi công bằng phù hợp với điều kiện tự nhiên, sinh thái, xã hội của các vùng, miền.</w:t>
      </w:r>
    </w:p>
    <w:p w:rsidR="00E9244F" w:rsidRPr="00166C74" w:rsidRDefault="00EF0CB9" w:rsidP="003F67D5">
      <w:pPr>
        <w:widowControl w:val="0"/>
        <w:adjustRightInd w:val="0"/>
        <w:spacing w:before="120" w:line="360" w:lineRule="exact"/>
        <w:ind w:firstLine="720"/>
        <w:jc w:val="both"/>
        <w:rPr>
          <w:iCs/>
          <w:sz w:val="28"/>
          <w:szCs w:val="28"/>
        </w:rPr>
      </w:pPr>
      <w:r w:rsidRPr="00166C74">
        <w:rPr>
          <w:iCs/>
          <w:sz w:val="28"/>
          <w:szCs w:val="28"/>
        </w:rPr>
        <w:t>7</w:t>
      </w:r>
      <w:r w:rsidR="00E9244F" w:rsidRPr="00166C74">
        <w:rPr>
          <w:iCs/>
          <w:sz w:val="28"/>
          <w:szCs w:val="28"/>
        </w:rPr>
        <w:t>. Bộ Ngoại giao</w:t>
      </w:r>
    </w:p>
    <w:p w:rsidR="00E9244F" w:rsidRPr="00166C74" w:rsidRDefault="00E9244F" w:rsidP="003F67D5">
      <w:pPr>
        <w:widowControl w:val="0"/>
        <w:adjustRightInd w:val="0"/>
        <w:spacing w:before="120" w:line="360" w:lineRule="exact"/>
        <w:ind w:firstLine="720"/>
        <w:jc w:val="both"/>
        <w:rPr>
          <w:iCs/>
          <w:sz w:val="28"/>
          <w:szCs w:val="28"/>
        </w:rPr>
      </w:pPr>
      <w:r w:rsidRPr="00166C74">
        <w:rPr>
          <w:iCs/>
          <w:sz w:val="28"/>
          <w:szCs w:val="28"/>
        </w:rPr>
        <w:t xml:space="preserve">Chủ trì, phối hợp với Bộ </w:t>
      </w:r>
      <w:r w:rsidRPr="00166C74">
        <w:rPr>
          <w:rFonts w:eastAsia="MS Mincho"/>
          <w:bCs/>
          <w:sz w:val="28"/>
          <w:szCs w:val="28"/>
          <w:lang w:val="vi-VN"/>
        </w:rPr>
        <w:t xml:space="preserve">Tài nguyên và Môi trường, các bộ, ngành, </w:t>
      </w:r>
      <w:r w:rsidR="0054390E">
        <w:rPr>
          <w:rFonts w:eastAsia="MS Mincho"/>
          <w:bCs/>
          <w:sz w:val="28"/>
          <w:szCs w:val="28"/>
        </w:rPr>
        <w:t>cơ quan</w:t>
      </w:r>
      <w:r w:rsidRPr="00166C74">
        <w:rPr>
          <w:rFonts w:eastAsia="MS Mincho"/>
          <w:bCs/>
          <w:sz w:val="28"/>
          <w:szCs w:val="28"/>
          <w:lang w:val="vi-VN"/>
        </w:rPr>
        <w:t xml:space="preserve"> liên quan</w:t>
      </w:r>
      <w:r w:rsidRPr="00166C74">
        <w:rPr>
          <w:iCs/>
          <w:sz w:val="28"/>
          <w:szCs w:val="28"/>
        </w:rPr>
        <w:t xml:space="preserve"> triển khai các hoạt động ngoại giao khí hậu, nâng cao vai trò và vị thế của Việt Nam tại các tổ chức, cơ chế, diễn đàn đa phương.</w:t>
      </w:r>
    </w:p>
    <w:p w:rsidR="00EF0CB9" w:rsidRPr="00166C74" w:rsidRDefault="00EF0CB9" w:rsidP="003F67D5">
      <w:pPr>
        <w:widowControl w:val="0"/>
        <w:adjustRightInd w:val="0"/>
        <w:spacing w:before="120" w:line="360" w:lineRule="exact"/>
        <w:ind w:firstLine="720"/>
        <w:jc w:val="both"/>
        <w:rPr>
          <w:iCs/>
          <w:sz w:val="28"/>
          <w:szCs w:val="28"/>
          <w:lang w:val="vi-VN"/>
        </w:rPr>
      </w:pPr>
      <w:r w:rsidRPr="00166C74">
        <w:rPr>
          <w:iCs/>
          <w:sz w:val="28"/>
          <w:szCs w:val="28"/>
        </w:rPr>
        <w:t>8</w:t>
      </w:r>
      <w:r w:rsidRPr="00166C74">
        <w:rPr>
          <w:iCs/>
          <w:sz w:val="28"/>
          <w:szCs w:val="28"/>
          <w:lang w:val="vi-VN"/>
        </w:rPr>
        <w:t>. Bộ Thông tin và Truyền thông</w:t>
      </w:r>
    </w:p>
    <w:p w:rsidR="00EF0CB9" w:rsidRPr="00166C74" w:rsidRDefault="00EF0CB9" w:rsidP="003F67D5">
      <w:pPr>
        <w:widowControl w:val="0"/>
        <w:adjustRightInd w:val="0"/>
        <w:spacing w:before="120" w:line="360" w:lineRule="exact"/>
        <w:ind w:firstLine="720"/>
        <w:jc w:val="both"/>
        <w:rPr>
          <w:iCs/>
          <w:sz w:val="28"/>
          <w:szCs w:val="28"/>
          <w:lang w:val="vi-VN"/>
        </w:rPr>
      </w:pPr>
      <w:r w:rsidRPr="00166C74">
        <w:rPr>
          <w:iCs/>
          <w:sz w:val="28"/>
          <w:szCs w:val="28"/>
        </w:rPr>
        <w:t>T</w:t>
      </w:r>
      <w:r w:rsidR="0054390E">
        <w:rPr>
          <w:iCs/>
          <w:sz w:val="28"/>
          <w:szCs w:val="28"/>
        </w:rPr>
        <w:t>riển khai các hoạt động t</w:t>
      </w:r>
      <w:r w:rsidRPr="00166C74">
        <w:rPr>
          <w:iCs/>
          <w:sz w:val="28"/>
          <w:szCs w:val="28"/>
        </w:rPr>
        <w:t xml:space="preserve">húc đẩy chuyển đổi số, phát triển tài nguyên số từng bước thay thế cho tài nguyên tự nhiên trong phát triển kinh tế - xã hội. </w:t>
      </w:r>
      <w:r w:rsidRPr="00166C74">
        <w:rPr>
          <w:iCs/>
          <w:sz w:val="28"/>
          <w:szCs w:val="28"/>
          <w:lang w:val="vi-VN"/>
        </w:rPr>
        <w:t xml:space="preserve">Chỉ đạo các cơ quan báo chí và hệ thống thông tin cơ sở thực hiện truyền thông cho các tổ chức, doanh nghiệp, cá nhân tham gia </w:t>
      </w:r>
      <w:r w:rsidRPr="00166C74">
        <w:rPr>
          <w:iCs/>
          <w:sz w:val="28"/>
          <w:szCs w:val="28"/>
        </w:rPr>
        <w:t>thực hiện mục tiêu cam kết</w:t>
      </w:r>
      <w:r w:rsidRPr="00166C74">
        <w:rPr>
          <w:iCs/>
          <w:sz w:val="28"/>
          <w:szCs w:val="28"/>
          <w:lang w:val="vi-VN"/>
        </w:rPr>
        <w:t>.</w:t>
      </w:r>
    </w:p>
    <w:p w:rsidR="00E9244F" w:rsidRPr="00166C74" w:rsidRDefault="00E9244F" w:rsidP="003F67D5">
      <w:pPr>
        <w:widowControl w:val="0"/>
        <w:adjustRightInd w:val="0"/>
        <w:spacing w:before="120" w:line="360" w:lineRule="exact"/>
        <w:ind w:firstLine="720"/>
        <w:jc w:val="both"/>
        <w:outlineLvl w:val="2"/>
        <w:rPr>
          <w:iCs/>
          <w:sz w:val="28"/>
          <w:szCs w:val="28"/>
          <w:lang w:val="vi-VN"/>
        </w:rPr>
      </w:pPr>
      <w:r w:rsidRPr="00166C74">
        <w:rPr>
          <w:iCs/>
          <w:sz w:val="28"/>
          <w:szCs w:val="28"/>
        </w:rPr>
        <w:t>9</w:t>
      </w:r>
      <w:r w:rsidRPr="00166C74">
        <w:rPr>
          <w:iCs/>
          <w:sz w:val="28"/>
          <w:szCs w:val="28"/>
          <w:lang w:val="vi-VN"/>
        </w:rPr>
        <w:t xml:space="preserve">. Các Bộ, </w:t>
      </w:r>
      <w:bookmarkEnd w:id="6"/>
      <w:r w:rsidRPr="00166C74">
        <w:rPr>
          <w:iCs/>
          <w:sz w:val="28"/>
          <w:szCs w:val="28"/>
          <w:lang w:val="vi-VN"/>
        </w:rPr>
        <w:t>cơ quan ngang Bộ, cơ quan thuộc Chính phủ</w:t>
      </w:r>
    </w:p>
    <w:p w:rsidR="00E9244F" w:rsidRPr="00166C74" w:rsidRDefault="00E9244F" w:rsidP="003F67D5">
      <w:pPr>
        <w:widowControl w:val="0"/>
        <w:shd w:val="clear" w:color="auto" w:fill="FFFFFF"/>
        <w:tabs>
          <w:tab w:val="left" w:pos="851"/>
        </w:tabs>
        <w:spacing w:before="120" w:line="360" w:lineRule="exact"/>
        <w:ind w:firstLine="720"/>
        <w:jc w:val="both"/>
        <w:rPr>
          <w:rFonts w:eastAsia="MS Mincho"/>
          <w:bCs/>
          <w:sz w:val="28"/>
          <w:szCs w:val="28"/>
          <w:lang w:val="vi-VN"/>
        </w:rPr>
      </w:pPr>
      <w:r w:rsidRPr="00166C74">
        <w:rPr>
          <w:rFonts w:eastAsia="MS Mincho"/>
          <w:bCs/>
          <w:sz w:val="28"/>
          <w:szCs w:val="28"/>
          <w:lang w:val="vi-VN"/>
        </w:rPr>
        <w:t xml:space="preserve">- Chủ trì, phối hợp với Bộ Tài nguyên và Môi trường, các </w:t>
      </w:r>
      <w:r w:rsidRPr="00166C74">
        <w:rPr>
          <w:rFonts w:eastAsia="MS Mincho"/>
          <w:bCs/>
          <w:sz w:val="28"/>
          <w:szCs w:val="28"/>
        </w:rPr>
        <w:t>b</w:t>
      </w:r>
      <w:r w:rsidRPr="00166C74">
        <w:rPr>
          <w:rFonts w:eastAsia="MS Mincho"/>
          <w:bCs/>
          <w:sz w:val="28"/>
          <w:szCs w:val="28"/>
          <w:lang w:val="vi-VN"/>
        </w:rPr>
        <w:t xml:space="preserve">ộ, ngành, địa phương liên quan thực hiện các hoạt động </w:t>
      </w:r>
      <w:r w:rsidRPr="00166C74">
        <w:rPr>
          <w:rFonts w:eastAsia="MS Mincho"/>
          <w:bCs/>
          <w:sz w:val="28"/>
          <w:szCs w:val="28"/>
        </w:rPr>
        <w:t xml:space="preserve">theophạm vi quản lý và </w:t>
      </w:r>
      <w:r w:rsidRPr="00166C74">
        <w:rPr>
          <w:rFonts w:eastAsia="MS Mincho"/>
          <w:bCs/>
          <w:sz w:val="28"/>
          <w:szCs w:val="28"/>
          <w:lang w:val="vi-VN"/>
        </w:rPr>
        <w:t xml:space="preserve">chức năng, nhiệm vụ </w:t>
      </w:r>
      <w:r w:rsidRPr="00166C74">
        <w:rPr>
          <w:rFonts w:eastAsia="MS Mincho"/>
          <w:bCs/>
          <w:sz w:val="28"/>
          <w:szCs w:val="28"/>
        </w:rPr>
        <w:t>được giao</w:t>
      </w:r>
      <w:r w:rsidRPr="00166C74">
        <w:rPr>
          <w:rFonts w:eastAsia="MS Mincho"/>
          <w:bCs/>
          <w:sz w:val="28"/>
          <w:szCs w:val="28"/>
          <w:lang w:val="vi-VN"/>
        </w:rPr>
        <w:t>.</w:t>
      </w:r>
    </w:p>
    <w:p w:rsidR="00E9244F" w:rsidRPr="00166C74" w:rsidRDefault="00E9244F" w:rsidP="003F67D5">
      <w:pPr>
        <w:widowControl w:val="0"/>
        <w:shd w:val="clear" w:color="auto" w:fill="FFFFFF"/>
        <w:tabs>
          <w:tab w:val="left" w:pos="851"/>
        </w:tabs>
        <w:spacing w:before="120" w:line="360" w:lineRule="exact"/>
        <w:ind w:firstLine="720"/>
        <w:jc w:val="both"/>
        <w:rPr>
          <w:rFonts w:eastAsia="MS Mincho"/>
          <w:bCs/>
          <w:sz w:val="28"/>
          <w:szCs w:val="28"/>
          <w:lang w:val="vi-VN"/>
        </w:rPr>
      </w:pPr>
      <w:r w:rsidRPr="00166C74">
        <w:rPr>
          <w:rFonts w:eastAsia="MS Mincho"/>
          <w:bCs/>
          <w:sz w:val="28"/>
          <w:szCs w:val="28"/>
          <w:lang w:val="vi-VN"/>
        </w:rPr>
        <w:t>- Báo cáo định kỳ và đột xuất về tiến độ thực hiện và các nội dung liên quan cho Bộ Tài nguyên và Môi trường tổng hợp, báo cáo Thủ tướng Chính phủ.</w:t>
      </w:r>
    </w:p>
    <w:p w:rsidR="00E9244F" w:rsidRPr="00166C74" w:rsidRDefault="00E9244F" w:rsidP="003F67D5">
      <w:pPr>
        <w:widowControl w:val="0"/>
        <w:adjustRightInd w:val="0"/>
        <w:spacing w:before="120" w:line="360" w:lineRule="exact"/>
        <w:ind w:firstLine="720"/>
        <w:jc w:val="both"/>
        <w:outlineLvl w:val="2"/>
        <w:rPr>
          <w:iCs/>
          <w:sz w:val="28"/>
          <w:szCs w:val="28"/>
          <w:lang w:val="vi-VN"/>
        </w:rPr>
      </w:pPr>
      <w:bookmarkStart w:id="7" w:name="_Toc71703316"/>
      <w:r w:rsidRPr="00166C74">
        <w:rPr>
          <w:iCs/>
          <w:sz w:val="28"/>
          <w:szCs w:val="28"/>
        </w:rPr>
        <w:t>10</w:t>
      </w:r>
      <w:r w:rsidRPr="00166C74">
        <w:rPr>
          <w:iCs/>
          <w:sz w:val="28"/>
          <w:szCs w:val="28"/>
          <w:lang w:val="vi-VN"/>
        </w:rPr>
        <w:t>. Ủy ban nhân dân các tỉnh, thành phố trực thuộc trung ương</w:t>
      </w:r>
      <w:bookmarkEnd w:id="7"/>
    </w:p>
    <w:p w:rsidR="00E9244F" w:rsidRPr="00166C74" w:rsidRDefault="00E9244F" w:rsidP="003F67D5">
      <w:pPr>
        <w:widowControl w:val="0"/>
        <w:shd w:val="clear" w:color="auto" w:fill="FFFFFF"/>
        <w:tabs>
          <w:tab w:val="left" w:pos="851"/>
        </w:tabs>
        <w:spacing w:before="120" w:line="360" w:lineRule="exact"/>
        <w:ind w:firstLine="720"/>
        <w:jc w:val="both"/>
        <w:rPr>
          <w:sz w:val="28"/>
          <w:szCs w:val="28"/>
          <w:lang w:val="vi-VN"/>
        </w:rPr>
      </w:pPr>
      <w:r w:rsidRPr="00166C74">
        <w:rPr>
          <w:sz w:val="28"/>
          <w:szCs w:val="28"/>
        </w:rPr>
        <w:t xml:space="preserve">- </w:t>
      </w:r>
      <w:r w:rsidRPr="00166C74">
        <w:rPr>
          <w:sz w:val="28"/>
          <w:szCs w:val="28"/>
          <w:lang w:val="vi-VN"/>
        </w:rPr>
        <w:t>Tổ chức triển</w:t>
      </w:r>
      <w:r w:rsidR="00B96831" w:rsidRPr="00166C74">
        <w:rPr>
          <w:sz w:val="28"/>
          <w:szCs w:val="28"/>
          <w:lang w:val="vi-VN"/>
        </w:rPr>
        <w:t xml:space="preserve"> khai các nhiệm vụ thực hiện</w:t>
      </w:r>
      <w:r w:rsidR="00B96831" w:rsidRPr="00166C74">
        <w:rPr>
          <w:sz w:val="28"/>
          <w:szCs w:val="28"/>
        </w:rPr>
        <w:t xml:space="preserve">mục tiêu </w:t>
      </w:r>
      <w:r w:rsidRPr="00166C74">
        <w:rPr>
          <w:sz w:val="28"/>
          <w:szCs w:val="28"/>
          <w:lang w:val="vi-VN"/>
        </w:rPr>
        <w:t xml:space="preserve">cam kết đạt </w:t>
      </w:r>
      <w:r w:rsidRPr="00166C74">
        <w:rPr>
          <w:iCs/>
          <w:sz w:val="28"/>
          <w:szCs w:val="28"/>
          <w:lang w:val="vi-VN"/>
        </w:rPr>
        <w:t xml:space="preserve">mức </w:t>
      </w:r>
      <w:r w:rsidRPr="00166C74">
        <w:rPr>
          <w:iCs/>
          <w:sz w:val="28"/>
          <w:szCs w:val="28"/>
        </w:rPr>
        <w:t>trung hòa các-bon</w:t>
      </w:r>
      <w:r w:rsidRPr="00166C74">
        <w:rPr>
          <w:sz w:val="28"/>
          <w:szCs w:val="28"/>
        </w:rPr>
        <w:t xml:space="preserve"> trong </w:t>
      </w:r>
      <w:r w:rsidRPr="00166C74">
        <w:rPr>
          <w:sz w:val="28"/>
          <w:szCs w:val="28"/>
          <w:lang w:val="vi-VN"/>
        </w:rPr>
        <w:t>phạm vi quản lý, chủ động huy động các nguồn lực để</w:t>
      </w:r>
      <w:r w:rsidRPr="00166C74">
        <w:rPr>
          <w:sz w:val="28"/>
          <w:szCs w:val="28"/>
        </w:rPr>
        <w:t xml:space="preserve"> triển khai</w:t>
      </w:r>
      <w:r w:rsidRPr="00166C74">
        <w:rPr>
          <w:sz w:val="28"/>
          <w:szCs w:val="28"/>
          <w:lang w:val="vi-VN"/>
        </w:rPr>
        <w:t xml:space="preserve"> thực hiện. </w:t>
      </w:r>
    </w:p>
    <w:p w:rsidR="00E9244F" w:rsidRPr="00166C74" w:rsidRDefault="00E9244F" w:rsidP="003F67D5">
      <w:pPr>
        <w:widowControl w:val="0"/>
        <w:shd w:val="clear" w:color="auto" w:fill="FFFFFF"/>
        <w:tabs>
          <w:tab w:val="left" w:pos="851"/>
        </w:tabs>
        <w:spacing w:before="120" w:line="360" w:lineRule="exact"/>
        <w:ind w:firstLine="720"/>
        <w:jc w:val="both"/>
        <w:rPr>
          <w:sz w:val="28"/>
          <w:szCs w:val="28"/>
          <w:lang w:val="vi-VN"/>
        </w:rPr>
      </w:pPr>
      <w:r w:rsidRPr="00166C74">
        <w:rPr>
          <w:sz w:val="28"/>
          <w:szCs w:val="28"/>
          <w:lang w:val="vi-VN"/>
        </w:rPr>
        <w:t xml:space="preserve">- </w:t>
      </w:r>
      <w:r w:rsidRPr="00166C74">
        <w:rPr>
          <w:sz w:val="28"/>
          <w:szCs w:val="28"/>
        </w:rPr>
        <w:t xml:space="preserve">Cung cấp thông tin cho Bộ Tài nguyên và Môi trường về </w:t>
      </w:r>
      <w:r w:rsidR="00B96831" w:rsidRPr="00166C74">
        <w:rPr>
          <w:sz w:val="28"/>
          <w:szCs w:val="28"/>
        </w:rPr>
        <w:t>tình hình và kết quả triển khai các nhiệm vụ thực hiện mục tiêu cam kết</w:t>
      </w:r>
      <w:r w:rsidRPr="00166C74">
        <w:rPr>
          <w:sz w:val="28"/>
          <w:szCs w:val="28"/>
        </w:rPr>
        <w:t>trong phạm vi</w:t>
      </w:r>
      <w:r w:rsidRPr="00166C74">
        <w:rPr>
          <w:sz w:val="28"/>
          <w:szCs w:val="28"/>
          <w:lang w:val="vi-VN"/>
        </w:rPr>
        <w:t xml:space="preserve"> quản lý; kịp thời báo cáo các phát sinh, khó khăn, vướng mắc trong quá trình triển </w:t>
      </w:r>
      <w:r w:rsidRPr="00166C74">
        <w:rPr>
          <w:sz w:val="28"/>
          <w:szCs w:val="28"/>
          <w:lang w:val="vi-VN"/>
        </w:rPr>
        <w:lastRenderedPageBreak/>
        <w:t>khai thực hiện.</w:t>
      </w:r>
    </w:p>
    <w:p w:rsidR="00E9244F" w:rsidRPr="00166C74" w:rsidRDefault="00E9244F" w:rsidP="003F67D5">
      <w:pPr>
        <w:widowControl w:val="0"/>
        <w:adjustRightInd w:val="0"/>
        <w:spacing w:before="120" w:line="360" w:lineRule="exact"/>
        <w:ind w:firstLine="720"/>
        <w:jc w:val="both"/>
        <w:outlineLvl w:val="2"/>
        <w:rPr>
          <w:iCs/>
          <w:sz w:val="28"/>
          <w:szCs w:val="28"/>
          <w:lang w:val="vi-VN"/>
        </w:rPr>
      </w:pPr>
      <w:r w:rsidRPr="00166C74">
        <w:rPr>
          <w:iCs/>
          <w:sz w:val="28"/>
          <w:szCs w:val="28"/>
        </w:rPr>
        <w:t>11</w:t>
      </w:r>
      <w:r w:rsidRPr="00166C74">
        <w:rPr>
          <w:iCs/>
          <w:sz w:val="28"/>
          <w:szCs w:val="28"/>
          <w:lang w:val="vi-VN"/>
        </w:rPr>
        <w:t>. Phòng Thương mại và Công nghiệp Việt Nam</w:t>
      </w:r>
    </w:p>
    <w:p w:rsidR="00E9244F" w:rsidRPr="00166C74" w:rsidRDefault="00E9244F" w:rsidP="003F67D5">
      <w:pPr>
        <w:widowControl w:val="0"/>
        <w:shd w:val="clear" w:color="auto" w:fill="FFFFFF"/>
        <w:tabs>
          <w:tab w:val="left" w:pos="851"/>
        </w:tabs>
        <w:spacing w:before="120" w:line="360" w:lineRule="exact"/>
        <w:ind w:firstLine="720"/>
        <w:jc w:val="both"/>
        <w:rPr>
          <w:iCs/>
          <w:sz w:val="28"/>
          <w:szCs w:val="28"/>
        </w:rPr>
      </w:pPr>
      <w:r w:rsidRPr="00166C74">
        <w:rPr>
          <w:rFonts w:eastAsia="MS Mincho"/>
          <w:bCs/>
          <w:sz w:val="28"/>
          <w:szCs w:val="28"/>
          <w:lang w:val="vi-VN"/>
        </w:rPr>
        <w:t xml:space="preserve">- Chủ trì, phối hợp với Bộ Tài nguyên và Môi trường, các </w:t>
      </w:r>
      <w:r w:rsidRPr="00166C74">
        <w:rPr>
          <w:rFonts w:eastAsia="MS Mincho"/>
          <w:bCs/>
          <w:sz w:val="28"/>
          <w:szCs w:val="28"/>
        </w:rPr>
        <w:t>b</w:t>
      </w:r>
      <w:r w:rsidRPr="00166C74">
        <w:rPr>
          <w:rFonts w:eastAsia="MS Mincho"/>
          <w:bCs/>
          <w:sz w:val="28"/>
          <w:szCs w:val="28"/>
          <w:lang w:val="vi-VN"/>
        </w:rPr>
        <w:t xml:space="preserve">ộ, ngành, địa phương huy động các doanh nghiệp tham gia </w:t>
      </w:r>
      <w:r w:rsidRPr="00166C74">
        <w:rPr>
          <w:rFonts w:eastAsia="MS Mincho"/>
          <w:bCs/>
          <w:sz w:val="28"/>
          <w:szCs w:val="28"/>
        </w:rPr>
        <w:t xml:space="preserve">thực hiện </w:t>
      </w:r>
      <w:r w:rsidRPr="00166C74">
        <w:rPr>
          <w:iCs/>
          <w:sz w:val="28"/>
          <w:szCs w:val="28"/>
          <w:lang w:val="vi-VN"/>
        </w:rPr>
        <w:t xml:space="preserve">cam kết </w:t>
      </w:r>
      <w:r w:rsidRPr="00166C74">
        <w:rPr>
          <w:sz w:val="28"/>
          <w:szCs w:val="28"/>
          <w:lang w:val="vi-VN"/>
        </w:rPr>
        <w:t xml:space="preserve">đạt </w:t>
      </w:r>
      <w:r w:rsidRPr="00166C74">
        <w:rPr>
          <w:iCs/>
          <w:sz w:val="28"/>
          <w:szCs w:val="28"/>
          <w:lang w:val="vi-VN"/>
        </w:rPr>
        <w:t xml:space="preserve">mức </w:t>
      </w:r>
      <w:r w:rsidRPr="00166C74">
        <w:rPr>
          <w:iCs/>
          <w:sz w:val="28"/>
          <w:szCs w:val="28"/>
        </w:rPr>
        <w:t>trung hòa các-bon.</w:t>
      </w:r>
    </w:p>
    <w:p w:rsidR="00E9244F" w:rsidRPr="00166C74" w:rsidRDefault="00E9244F" w:rsidP="003F67D5">
      <w:pPr>
        <w:widowControl w:val="0"/>
        <w:shd w:val="clear" w:color="auto" w:fill="FFFFFF"/>
        <w:tabs>
          <w:tab w:val="left" w:pos="851"/>
        </w:tabs>
        <w:spacing w:before="120" w:line="360" w:lineRule="exact"/>
        <w:ind w:firstLine="720"/>
        <w:jc w:val="both"/>
        <w:rPr>
          <w:rFonts w:eastAsia="MS Mincho"/>
          <w:bCs/>
          <w:sz w:val="28"/>
          <w:szCs w:val="28"/>
          <w:lang w:val="vi-VN"/>
        </w:rPr>
      </w:pPr>
      <w:r w:rsidRPr="00166C74">
        <w:rPr>
          <w:sz w:val="28"/>
          <w:szCs w:val="28"/>
          <w:lang w:val="vi-VN"/>
        </w:rPr>
        <w:t xml:space="preserve">- </w:t>
      </w:r>
      <w:r w:rsidRPr="00166C74">
        <w:rPr>
          <w:sz w:val="28"/>
          <w:szCs w:val="28"/>
        </w:rPr>
        <w:t xml:space="preserve">Cung cấp thông tin cho Bộ Tài nguyên và Môi trường về </w:t>
      </w:r>
      <w:r w:rsidRPr="00166C74">
        <w:rPr>
          <w:sz w:val="28"/>
          <w:szCs w:val="28"/>
          <w:lang w:val="vi-VN"/>
        </w:rPr>
        <w:t xml:space="preserve">kết quả thực hiện các cam kết đạt </w:t>
      </w:r>
      <w:r w:rsidRPr="00166C74">
        <w:rPr>
          <w:iCs/>
          <w:sz w:val="28"/>
          <w:szCs w:val="28"/>
          <w:lang w:val="vi-VN"/>
        </w:rPr>
        <w:t xml:space="preserve">mức </w:t>
      </w:r>
      <w:r w:rsidRPr="00166C74">
        <w:rPr>
          <w:iCs/>
          <w:sz w:val="28"/>
          <w:szCs w:val="28"/>
        </w:rPr>
        <w:t xml:space="preserve">trung hòa các-bon </w:t>
      </w:r>
      <w:r w:rsidRPr="00166C74">
        <w:rPr>
          <w:sz w:val="28"/>
          <w:szCs w:val="28"/>
        </w:rPr>
        <w:t>trong phạm vihoạt động</w:t>
      </w:r>
      <w:r w:rsidRPr="00166C74">
        <w:rPr>
          <w:rFonts w:eastAsia="MS Mincho"/>
          <w:bCs/>
          <w:sz w:val="28"/>
          <w:szCs w:val="28"/>
          <w:lang w:val="vi-VN"/>
        </w:rPr>
        <w:t xml:space="preserve">. </w:t>
      </w:r>
    </w:p>
    <w:p w:rsidR="00E9244F" w:rsidRPr="00166C74" w:rsidRDefault="00E9244F" w:rsidP="003F67D5">
      <w:pPr>
        <w:widowControl w:val="0"/>
        <w:shd w:val="clear" w:color="auto" w:fill="FFFFFF"/>
        <w:tabs>
          <w:tab w:val="left" w:pos="851"/>
        </w:tabs>
        <w:spacing w:before="120" w:line="360" w:lineRule="exact"/>
        <w:ind w:firstLine="720"/>
        <w:jc w:val="both"/>
        <w:rPr>
          <w:rFonts w:eastAsia="MS Mincho"/>
          <w:bCs/>
          <w:sz w:val="28"/>
          <w:szCs w:val="28"/>
          <w:lang w:val="vi-VN"/>
        </w:rPr>
      </w:pPr>
      <w:r w:rsidRPr="00166C74">
        <w:rPr>
          <w:rFonts w:eastAsia="MS Mincho"/>
          <w:bCs/>
          <w:sz w:val="28"/>
          <w:szCs w:val="28"/>
          <w:lang w:val="vi-VN"/>
        </w:rPr>
        <w:t xml:space="preserve">- Phối hợp với Bộ Tài nguyên và Môi trường tăng cường kết nối với </w:t>
      </w:r>
      <w:r w:rsidRPr="00166C74">
        <w:rPr>
          <w:rFonts w:eastAsia="MS Mincho"/>
          <w:bCs/>
          <w:sz w:val="28"/>
          <w:szCs w:val="28"/>
        </w:rPr>
        <w:t>hiệp hội doanh nghiệp quốc tế và các nước</w:t>
      </w:r>
      <w:r w:rsidRPr="00166C74">
        <w:rPr>
          <w:rFonts w:eastAsia="MS Mincho"/>
          <w:bCs/>
          <w:sz w:val="28"/>
          <w:szCs w:val="28"/>
          <w:lang w:val="vi-VN"/>
        </w:rPr>
        <w:t xml:space="preserve"> để kêu gọi, thu hút sự tham gia hỗ trợ tài chính và công nghệ</w:t>
      </w:r>
      <w:r w:rsidRPr="00166C74">
        <w:rPr>
          <w:sz w:val="28"/>
          <w:szCs w:val="28"/>
        </w:rPr>
        <w:t xml:space="preserve"> thực hiện</w:t>
      </w:r>
      <w:r w:rsidRPr="00166C74">
        <w:rPr>
          <w:sz w:val="28"/>
          <w:szCs w:val="28"/>
          <w:lang w:val="vi-VN"/>
        </w:rPr>
        <w:t xml:space="preserve"> cam kết đạt </w:t>
      </w:r>
      <w:r w:rsidRPr="00166C74">
        <w:rPr>
          <w:iCs/>
          <w:sz w:val="28"/>
          <w:szCs w:val="28"/>
          <w:lang w:val="vi-VN"/>
        </w:rPr>
        <w:t xml:space="preserve">mức </w:t>
      </w:r>
      <w:r w:rsidRPr="00166C74">
        <w:rPr>
          <w:iCs/>
          <w:sz w:val="28"/>
          <w:szCs w:val="28"/>
        </w:rPr>
        <w:t>trung hòa các-bon</w:t>
      </w:r>
      <w:r w:rsidRPr="00166C74">
        <w:rPr>
          <w:rFonts w:eastAsia="MS Mincho"/>
          <w:bCs/>
          <w:sz w:val="28"/>
          <w:szCs w:val="28"/>
          <w:lang w:val="vi-VN"/>
        </w:rPr>
        <w:t>.</w:t>
      </w:r>
    </w:p>
    <w:p w:rsidR="00E9244F" w:rsidRPr="00166C74" w:rsidRDefault="00E9244F" w:rsidP="003F67D5">
      <w:pPr>
        <w:widowControl w:val="0"/>
        <w:shd w:val="clear" w:color="auto" w:fill="FFFFFF"/>
        <w:tabs>
          <w:tab w:val="left" w:pos="851"/>
        </w:tabs>
        <w:spacing w:before="120" w:line="360" w:lineRule="exact"/>
        <w:ind w:firstLine="720"/>
        <w:jc w:val="both"/>
        <w:rPr>
          <w:rFonts w:eastAsia="MS Mincho"/>
          <w:bCs/>
          <w:sz w:val="28"/>
          <w:szCs w:val="28"/>
          <w:lang w:val="vi-VN"/>
        </w:rPr>
      </w:pPr>
      <w:r w:rsidRPr="00166C74">
        <w:rPr>
          <w:rFonts w:eastAsia="MS Mincho"/>
          <w:bCs/>
          <w:sz w:val="28"/>
          <w:szCs w:val="28"/>
          <w:lang w:val="vi-VN"/>
        </w:rPr>
        <w:t xml:space="preserve">- Phối hợp với Bộ Tài nguyên và Môi trường tổ chức đánh giá, tôn vinh các doanh nghiệp và cá nhân có thành tích xuất sắc trong các hoạt động hỗ trợ cộng đồng </w:t>
      </w:r>
      <w:r w:rsidRPr="00166C74">
        <w:rPr>
          <w:rFonts w:eastAsia="MS Mincho"/>
          <w:bCs/>
          <w:sz w:val="28"/>
          <w:szCs w:val="28"/>
        </w:rPr>
        <w:t>thích ứng với</w:t>
      </w:r>
      <w:r w:rsidRPr="00166C74">
        <w:rPr>
          <w:rFonts w:eastAsia="MS Mincho"/>
          <w:bCs/>
          <w:sz w:val="28"/>
          <w:szCs w:val="28"/>
          <w:lang w:val="vi-VN"/>
        </w:rPr>
        <w:t xml:space="preserve"> biến đổi khí hậu và đóng góp giảm phát </w:t>
      </w:r>
      <w:r w:rsidRPr="00166C74">
        <w:rPr>
          <w:rFonts w:eastAsia="MS Mincho"/>
          <w:bCs/>
          <w:sz w:val="28"/>
          <w:szCs w:val="28"/>
        </w:rPr>
        <w:t xml:space="preserve">thải </w:t>
      </w:r>
      <w:r w:rsidR="0099218B" w:rsidRPr="00166C74">
        <w:rPr>
          <w:rFonts w:eastAsia="MS Mincho"/>
          <w:bCs/>
          <w:sz w:val="28"/>
          <w:szCs w:val="28"/>
          <w:lang w:val="vi-VN"/>
        </w:rPr>
        <w:t>khí nhà kính</w:t>
      </w:r>
      <w:r w:rsidR="0054390E">
        <w:rPr>
          <w:rFonts w:eastAsia="MS Mincho"/>
          <w:bCs/>
          <w:sz w:val="28"/>
          <w:szCs w:val="28"/>
        </w:rPr>
        <w:t xml:space="preserve"> thực hiện mục tiêu cam kết</w:t>
      </w:r>
      <w:r w:rsidR="0099218B" w:rsidRPr="00166C74">
        <w:rPr>
          <w:rFonts w:eastAsia="MS Mincho"/>
          <w:bCs/>
          <w:sz w:val="28"/>
          <w:szCs w:val="28"/>
          <w:lang w:val="vi-VN"/>
        </w:rPr>
        <w:t>./.</w:t>
      </w:r>
    </w:p>
    <w:p w:rsidR="003F67D5" w:rsidRDefault="003F67D5" w:rsidP="003F67D5">
      <w:pPr>
        <w:widowControl w:val="0"/>
        <w:spacing w:before="120"/>
        <w:ind w:firstLine="720"/>
      </w:pPr>
      <w:r>
        <w:br w:type="page"/>
      </w:r>
    </w:p>
    <w:p w:rsidR="003F67D5" w:rsidRDefault="003F67D5" w:rsidP="003F67D5">
      <w:pPr>
        <w:widowControl w:val="0"/>
        <w:spacing w:after="120"/>
        <w:jc w:val="center"/>
        <w:rPr>
          <w:b/>
          <w:bCs/>
          <w:sz w:val="28"/>
          <w:szCs w:val="28"/>
        </w:rPr>
        <w:sectPr w:rsidR="003F67D5" w:rsidSect="007B12AC">
          <w:headerReference w:type="default" r:id="rId7"/>
          <w:footerReference w:type="first" r:id="rId8"/>
          <w:pgSz w:w="11907" w:h="16840" w:code="9"/>
          <w:pgMar w:top="1134" w:right="1134" w:bottom="1134" w:left="1701" w:header="720" w:footer="720" w:gutter="0"/>
          <w:pgNumType w:start="1"/>
          <w:cols w:space="720"/>
          <w:titlePg/>
          <w:docGrid w:linePitch="360"/>
        </w:sectPr>
      </w:pPr>
    </w:p>
    <w:p w:rsidR="0071538C" w:rsidRDefault="003F67D5" w:rsidP="003F67D5">
      <w:pPr>
        <w:widowControl w:val="0"/>
        <w:spacing w:after="120"/>
        <w:jc w:val="center"/>
        <w:rPr>
          <w:b/>
          <w:bCs/>
          <w:sz w:val="28"/>
          <w:szCs w:val="28"/>
        </w:rPr>
      </w:pPr>
      <w:r>
        <w:rPr>
          <w:b/>
          <w:bCs/>
          <w:sz w:val="28"/>
          <w:szCs w:val="28"/>
        </w:rPr>
        <w:lastRenderedPageBreak/>
        <w:t>PHỤ LỤC</w:t>
      </w:r>
    </w:p>
    <w:p w:rsidR="003F67D5" w:rsidRDefault="003F67D5" w:rsidP="003F67D5">
      <w:pPr>
        <w:widowControl w:val="0"/>
        <w:spacing w:after="120"/>
        <w:jc w:val="center"/>
        <w:rPr>
          <w:b/>
          <w:bCs/>
          <w:sz w:val="28"/>
          <w:szCs w:val="28"/>
        </w:rPr>
      </w:pPr>
      <w:r>
        <w:rPr>
          <w:b/>
          <w:bCs/>
          <w:sz w:val="28"/>
          <w:szCs w:val="28"/>
        </w:rPr>
        <w:t xml:space="preserve">CÁC </w:t>
      </w:r>
      <w:r w:rsidRPr="00E620F7">
        <w:rPr>
          <w:b/>
          <w:bCs/>
          <w:sz w:val="28"/>
          <w:szCs w:val="28"/>
        </w:rPr>
        <w:t xml:space="preserve">NHÓM NHIỆM VỤ </w:t>
      </w:r>
      <w:r>
        <w:rPr>
          <w:b/>
          <w:bCs/>
          <w:sz w:val="28"/>
          <w:szCs w:val="28"/>
        </w:rPr>
        <w:t xml:space="preserve">TRỌNG TÂM </w:t>
      </w:r>
      <w:r w:rsidRPr="00E620F7">
        <w:rPr>
          <w:b/>
          <w:bCs/>
          <w:sz w:val="28"/>
          <w:szCs w:val="28"/>
        </w:rPr>
        <w:t>TRIỂN KHAI KẾT QUẢ HỘI NGHỊ COP26</w:t>
      </w:r>
    </w:p>
    <w:p w:rsidR="003F67D5" w:rsidRPr="00E620F7" w:rsidRDefault="003F67D5" w:rsidP="003F67D5">
      <w:pPr>
        <w:widowControl w:val="0"/>
        <w:spacing w:after="120"/>
        <w:jc w:val="center"/>
        <w:rPr>
          <w:b/>
          <w:bCs/>
          <w:sz w:val="28"/>
          <w:szCs w:val="28"/>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5813"/>
        <w:gridCol w:w="3647"/>
        <w:gridCol w:w="2448"/>
        <w:gridCol w:w="2410"/>
      </w:tblGrid>
      <w:tr w:rsidR="007E1FCB" w:rsidRPr="00F80E7A" w:rsidTr="007E1FCB">
        <w:trPr>
          <w:trHeight w:val="612"/>
          <w:tblHeader/>
        </w:trPr>
        <w:tc>
          <w:tcPr>
            <w:tcW w:w="70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bCs/>
                <w:sz w:val="26"/>
                <w:szCs w:val="26"/>
                <w:lang w:val="en-US"/>
              </w:rPr>
            </w:pPr>
            <w:r w:rsidRPr="00F80E7A">
              <w:rPr>
                <w:b/>
                <w:bCs/>
                <w:sz w:val="26"/>
                <w:szCs w:val="26"/>
                <w:lang w:val="en-US"/>
              </w:rPr>
              <w:t>STT</w:t>
            </w: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bCs/>
                <w:sz w:val="26"/>
                <w:szCs w:val="26"/>
                <w:lang w:val="en-US"/>
              </w:rPr>
            </w:pPr>
            <w:r w:rsidRPr="00F80E7A">
              <w:rPr>
                <w:b/>
                <w:bCs/>
                <w:sz w:val="26"/>
                <w:szCs w:val="26"/>
                <w:lang w:val="en-US"/>
              </w:rPr>
              <w:t>Nhóm nhiệm vụ</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bCs/>
                <w:sz w:val="26"/>
                <w:szCs w:val="26"/>
                <w:lang w:val="en-US"/>
              </w:rPr>
            </w:pPr>
            <w:r w:rsidRPr="00F80E7A">
              <w:rPr>
                <w:b/>
                <w:bCs/>
                <w:sz w:val="26"/>
                <w:szCs w:val="26"/>
                <w:lang w:val="en-US"/>
              </w:rPr>
              <w:t>Cơ quan chủ trì</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bCs/>
                <w:sz w:val="26"/>
                <w:szCs w:val="26"/>
                <w:lang w:val="en-US"/>
              </w:rPr>
            </w:pPr>
            <w:r w:rsidRPr="00F80E7A">
              <w:rPr>
                <w:b/>
                <w:bCs/>
                <w:sz w:val="26"/>
                <w:szCs w:val="26"/>
                <w:lang w:val="en-US"/>
              </w:rPr>
              <w:t>Cơ quan phối hợp</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bCs/>
                <w:sz w:val="26"/>
                <w:szCs w:val="26"/>
                <w:lang w:val="en-US"/>
              </w:rPr>
            </w:pPr>
            <w:r w:rsidRPr="00F80E7A">
              <w:rPr>
                <w:b/>
                <w:bCs/>
                <w:sz w:val="26"/>
                <w:szCs w:val="26"/>
                <w:lang w:val="en-US"/>
              </w:rPr>
              <w:t>Thời gian thực hiện/ hoàn thành</w:t>
            </w:r>
          </w:p>
        </w:tc>
      </w:tr>
      <w:tr w:rsidR="007E1FCB" w:rsidRPr="00F80E7A" w:rsidTr="007E1FCB">
        <w:trPr>
          <w:trHeight w:val="563"/>
        </w:trPr>
        <w:tc>
          <w:tcPr>
            <w:tcW w:w="70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bCs/>
                <w:sz w:val="26"/>
                <w:szCs w:val="26"/>
                <w:lang w:val="en-US"/>
              </w:rPr>
            </w:pPr>
            <w:r w:rsidRPr="00F80E7A">
              <w:rPr>
                <w:b/>
                <w:bCs/>
                <w:sz w:val="26"/>
                <w:szCs w:val="26"/>
                <w:lang w:val="en-US"/>
              </w:rPr>
              <w:t>I</w:t>
            </w:r>
          </w:p>
        </w:tc>
        <w:tc>
          <w:tcPr>
            <w:tcW w:w="14318" w:type="dxa"/>
            <w:gridSpan w:val="4"/>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b/>
                <w:sz w:val="26"/>
                <w:szCs w:val="26"/>
                <w:lang w:val="en-US"/>
              </w:rPr>
              <w:t>Nhóm nhiệm vụ đổi mới thể chế, chính sách, chiến lược, quy hoạch, kế hoạch</w:t>
            </w:r>
          </w:p>
        </w:tc>
      </w:tr>
      <w:tr w:rsidR="007E1FCB" w:rsidRPr="00F80E7A" w:rsidTr="007E1FCB">
        <w:trPr>
          <w:trHeight w:val="1062"/>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 xml:space="preserve">Rà soát, sửa đổi, bổ sung các cơ chế, chính sách khuyến khích đầu tư cho ứng phó với biến đổi khí hậu phù hợp với mục tiêu cam kết; </w:t>
            </w:r>
            <w:r w:rsidRPr="00F80E7A">
              <w:rPr>
                <w:color w:val="0070C0"/>
                <w:sz w:val="26"/>
                <w:szCs w:val="26"/>
              </w:rPr>
              <w:t>thúc đẩy ngân hàng xanh, tín dụng xanh</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Kế hoạch và Đầu tư,</w:t>
            </w:r>
          </w:p>
          <w:p w:rsidR="007E1FCB" w:rsidRPr="00F80E7A" w:rsidRDefault="007E1FCB">
            <w:pPr>
              <w:pStyle w:val="BodyText"/>
              <w:spacing w:before="0" w:after="0" w:line="256" w:lineRule="auto"/>
              <w:ind w:firstLine="0"/>
              <w:rPr>
                <w:sz w:val="26"/>
                <w:szCs w:val="26"/>
                <w:lang w:val="en-US"/>
              </w:rPr>
            </w:pPr>
            <w:r w:rsidRPr="00F80E7A">
              <w:rPr>
                <w:sz w:val="26"/>
                <w:szCs w:val="26"/>
                <w:lang w:val="en-US"/>
              </w:rPr>
              <w:t>Ngân hàng Nhà nước Việt Nam</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chính, Ủy ban quản lý vốn nhà nước tại doanh nghiệp.</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 xml:space="preserve">Tháng </w:t>
            </w:r>
            <w:r w:rsidRPr="00F80E7A">
              <w:rPr>
                <w:sz w:val="26"/>
                <w:szCs w:val="26"/>
                <w:lang w:val="en-US"/>
              </w:rPr>
              <w:t>6/</w:t>
            </w:r>
            <w:r w:rsidRPr="00F80E7A">
              <w:rPr>
                <w:sz w:val="26"/>
                <w:szCs w:val="26"/>
              </w:rPr>
              <w:t>2022</w:t>
            </w:r>
          </w:p>
        </w:tc>
      </w:tr>
      <w:tr w:rsidR="007E1FCB" w:rsidRPr="00F80E7A" w:rsidTr="007E1FCB">
        <w:trPr>
          <w:trHeight w:val="411"/>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Xây dựng và ban hành các quy định về thuế các-bon</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chính</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2022 - 2025</w:t>
            </w:r>
          </w:p>
        </w:tc>
      </w:tr>
      <w:tr w:rsidR="007E1FCB" w:rsidRPr="00F80E7A" w:rsidTr="007E1FCB">
        <w:trPr>
          <w:trHeight w:val="411"/>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Phát triển thị trường các-bon trong nước, kết nối với thị trường các-bon khu vực và thế giới (bao gồm thí điểm và vận hành chính thức)</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chính</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723"/>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Xây dựng hướng dẫn triển khai thực hiện cơ chế trao đổi, bù trừ tín chỉ các-bon với quốc tế theo Điều 6 Thoả thuận Paris.</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Các Bộ, ngành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2023</w:t>
            </w:r>
          </w:p>
        </w:tc>
      </w:tr>
      <w:tr w:rsidR="007E1FCB" w:rsidRPr="00F80E7A" w:rsidTr="007E1FCB">
        <w:trPr>
          <w:trHeight w:val="714"/>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Xây dựng, ban hành Kế hoạch hành động quốc gia về tăng trưởng xanh giai đoạn 2021-2030, bao gồm xây dựng lộ trình hiện thực hóa tăng trưởng xanh gắn với phát triển kinh tế - xã hội với tầm nhìn dài hạn nhằm đạt được mục tiêu phát thải ròng bằng “0” vào năm 2050.</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Kế hoạch và Đầu tư</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Các Bộ ngành, địa phương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Tháng 6/</w:t>
            </w:r>
            <w:r w:rsidRPr="00F80E7A">
              <w:rPr>
                <w:sz w:val="26"/>
                <w:szCs w:val="26"/>
              </w:rPr>
              <w:t>2022</w:t>
            </w:r>
          </w:p>
        </w:tc>
      </w:tr>
      <w:tr w:rsidR="007E1FCB" w:rsidRPr="00F80E7A" w:rsidTr="007E1FCB">
        <w:trPr>
          <w:trHeight w:val="714"/>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Hướng dẫn cập nhật, lồng ghép mục tiêu phát thải ròng bằng “0” vào các chiến lược, quy hoạch đã được phê duyệt và cho giai đoạn mới.</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Kế hoạch và Đầu tư</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Các Bộ ngành, địa phương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w:t>
            </w:r>
            <w:r w:rsidRPr="00F80E7A">
              <w:rPr>
                <w:sz w:val="26"/>
                <w:szCs w:val="26"/>
                <w:lang w:val="en-US"/>
              </w:rPr>
              <w:t xml:space="preserve"> - 2025</w:t>
            </w:r>
          </w:p>
        </w:tc>
      </w:tr>
      <w:tr w:rsidR="007E1FCB" w:rsidRPr="00F80E7A" w:rsidTr="007E1FCB">
        <w:trPr>
          <w:trHeight w:val="705"/>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ind w:left="-2"/>
              <w:jc w:val="both"/>
              <w:rPr>
                <w:sz w:val="26"/>
                <w:szCs w:val="26"/>
              </w:rPr>
            </w:pPr>
            <w:r w:rsidRPr="00F80E7A">
              <w:rPr>
                <w:sz w:val="26"/>
                <w:szCs w:val="26"/>
              </w:rPr>
              <w:t>Rà soát,</w:t>
            </w:r>
            <w:r w:rsidRPr="00F80E7A">
              <w:rPr>
                <w:sz w:val="26"/>
                <w:szCs w:val="26"/>
                <w:lang w:val="vi-VN"/>
              </w:rPr>
              <w:t xml:space="preserve"> hoàn thiện </w:t>
            </w:r>
            <w:r w:rsidRPr="00F80E7A">
              <w:rPr>
                <w:sz w:val="26"/>
                <w:szCs w:val="26"/>
              </w:rPr>
              <w:t xml:space="preserve">các quy định </w:t>
            </w:r>
            <w:r w:rsidRPr="00F80E7A">
              <w:rPr>
                <w:sz w:val="26"/>
                <w:szCs w:val="26"/>
                <w:lang w:val="vi-VN"/>
              </w:rPr>
              <w:t>mua sắm công</w:t>
            </w:r>
            <w:r w:rsidRPr="00F80E7A">
              <w:rPr>
                <w:sz w:val="26"/>
                <w:szCs w:val="26"/>
              </w:rPr>
              <w:t xml:space="preserve"> theo hướng mua sắm xanh</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Kế hoạch và Đầu tư</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chính, Bộ Tài nguyên và Môi trường</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w:t>
            </w:r>
            <w:r w:rsidRPr="00F80E7A">
              <w:rPr>
                <w:sz w:val="26"/>
                <w:szCs w:val="26"/>
                <w:lang w:val="en-US"/>
              </w:rPr>
              <w:t xml:space="preserve"> - 2023</w:t>
            </w:r>
          </w:p>
        </w:tc>
      </w:tr>
      <w:tr w:rsidR="007E1FCB" w:rsidRPr="00F80E7A" w:rsidTr="007E1FCB">
        <w:trPr>
          <w:trHeight w:val="666"/>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rsidP="00DB294E">
            <w:pPr>
              <w:spacing w:line="256" w:lineRule="auto"/>
              <w:ind w:left="-2"/>
              <w:jc w:val="both"/>
              <w:rPr>
                <w:sz w:val="26"/>
                <w:szCs w:val="26"/>
              </w:rPr>
            </w:pPr>
            <w:r w:rsidRPr="00F80E7A">
              <w:rPr>
                <w:sz w:val="26"/>
                <w:szCs w:val="26"/>
              </w:rPr>
              <w:t>Xây dựng quy định, hướng dẫn giám sát các nguồn tài chính, hỗ trợ ứng phó với BĐKH phù hợp với pháp luật Việt Nam và yêu cầu của UNFCCC; Kêu gọi tổ chức quốc tế hỗ trợ Việt Nam tiếp cận hiệu q</w:t>
            </w:r>
            <w:r w:rsidR="00DB294E">
              <w:rPr>
                <w:sz w:val="26"/>
                <w:szCs w:val="26"/>
              </w:rPr>
              <w:t>uả các cơ chế tài chính khí hậu.</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noProof w:val="0"/>
                <w:sz w:val="26"/>
                <w:szCs w:val="26"/>
                <w:lang w:val="en-US"/>
              </w:rPr>
              <w:t>Bộ Kế hoạch và Đầu tư</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noProof w:val="0"/>
                <w:sz w:val="26"/>
                <w:szCs w:val="26"/>
                <w:lang w:val="en-US"/>
              </w:rPr>
              <w:t>Bộ Tài chính, các Bộ ngành, địa phương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noProof w:val="0"/>
                <w:sz w:val="26"/>
                <w:szCs w:val="26"/>
                <w:lang w:val="en-US"/>
              </w:rPr>
              <w:t>Năm 2024</w:t>
            </w:r>
          </w:p>
        </w:tc>
      </w:tr>
      <w:tr w:rsidR="007E1FCB" w:rsidRPr="00F80E7A" w:rsidTr="007E1FCB">
        <w:trPr>
          <w:trHeight w:val="728"/>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Xây dựng, ban hành Chiến lược quốc gia về biến đổi khí hậu giai đoạn đến năm 2050</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Các Bộ ngành, địa phương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T</w:t>
            </w:r>
            <w:r w:rsidRPr="00F80E7A">
              <w:rPr>
                <w:sz w:val="26"/>
                <w:szCs w:val="26"/>
              </w:rPr>
              <w:t>háng 6/2022</w:t>
            </w:r>
          </w:p>
        </w:tc>
      </w:tr>
      <w:tr w:rsidR="007E1FCB" w:rsidRPr="00F80E7A" w:rsidTr="007E1FCB">
        <w:trPr>
          <w:trHeight w:val="233"/>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Xây dựng, ban hành Kế hoạch hành động quốc gia ứng phó với biến đổi khí hậu giai đoạn đến năm 2030</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Các Bộ ngành, địa phương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T</w:t>
            </w:r>
            <w:r w:rsidRPr="00F80E7A">
              <w:rPr>
                <w:sz w:val="26"/>
                <w:szCs w:val="26"/>
              </w:rPr>
              <w:t>háng</w:t>
            </w:r>
            <w:r w:rsidRPr="00F80E7A">
              <w:rPr>
                <w:sz w:val="26"/>
                <w:szCs w:val="26"/>
                <w:lang w:val="en-US"/>
              </w:rPr>
              <w:t xml:space="preserve"> 12</w:t>
            </w:r>
            <w:r w:rsidRPr="00F80E7A">
              <w:rPr>
                <w:sz w:val="26"/>
                <w:szCs w:val="26"/>
              </w:rPr>
              <w:t>/2022</w:t>
            </w:r>
          </w:p>
        </w:tc>
      </w:tr>
      <w:tr w:rsidR="007E1FCB" w:rsidRPr="00F80E7A" w:rsidTr="007E1FCB">
        <w:trPr>
          <w:trHeight w:val="624"/>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Xây dựng, ban hành Kế hoạch hành động giảm phát thải mê-tan giai đoạn đến năm 2030.</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Các Bộ ngành, địa phương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T</w:t>
            </w:r>
            <w:r w:rsidRPr="00F80E7A">
              <w:rPr>
                <w:sz w:val="26"/>
                <w:szCs w:val="26"/>
              </w:rPr>
              <w:t>háng</w:t>
            </w:r>
            <w:r w:rsidRPr="00F80E7A">
              <w:rPr>
                <w:sz w:val="26"/>
                <w:szCs w:val="26"/>
                <w:lang w:val="en-US"/>
              </w:rPr>
              <w:t xml:space="preserve"> 12</w:t>
            </w:r>
            <w:r w:rsidRPr="00F80E7A">
              <w:rPr>
                <w:sz w:val="26"/>
                <w:szCs w:val="26"/>
              </w:rPr>
              <w:t>/2022</w:t>
            </w:r>
          </w:p>
        </w:tc>
      </w:tr>
      <w:tr w:rsidR="007E1FCB" w:rsidRPr="00F80E7A" w:rsidTr="007E1FCB">
        <w:trPr>
          <w:trHeight w:val="691"/>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Xây dựng, ban hành Chương trình hỗ trợ thực hiện NDC của Việt Nam phù hợp với mục tiêu cam kết.</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Các Bộ ngành, địa phương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Quý I</w:t>
            </w:r>
            <w:r w:rsidRPr="00F80E7A">
              <w:rPr>
                <w:sz w:val="26"/>
                <w:szCs w:val="26"/>
                <w:lang w:val="en-US"/>
              </w:rPr>
              <w:t>/</w:t>
            </w:r>
            <w:r w:rsidRPr="00F80E7A">
              <w:rPr>
                <w:sz w:val="26"/>
                <w:szCs w:val="26"/>
              </w:rPr>
              <w:t>2022</w:t>
            </w:r>
          </w:p>
        </w:tc>
      </w:tr>
      <w:tr w:rsidR="007E1FCB" w:rsidRPr="00F80E7A" w:rsidTr="007E1FCB">
        <w:trPr>
          <w:trHeight w:val="559"/>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Xây dựng Đóng góp do quốc gia tự quyết định (NDC) lần thứ 2 của Việt Nam.</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Các Bộ ngành, địa phương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rPr>
              <w:t>202</w:t>
            </w:r>
            <w:r w:rsidRPr="00F80E7A">
              <w:rPr>
                <w:sz w:val="26"/>
                <w:szCs w:val="26"/>
                <w:lang w:val="en-US"/>
              </w:rPr>
              <w:t xml:space="preserve">3 </w:t>
            </w:r>
            <w:r w:rsidRPr="00F80E7A">
              <w:rPr>
                <w:sz w:val="26"/>
                <w:szCs w:val="26"/>
              </w:rPr>
              <w:t>-2025</w:t>
            </w:r>
          </w:p>
        </w:tc>
      </w:tr>
      <w:tr w:rsidR="007E1FCB" w:rsidRPr="00F80E7A" w:rsidTr="007E1FCB">
        <w:trPr>
          <w:trHeight w:val="60"/>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0"/>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Điều tra khảo sát biển phục vụ quy hoạch phát triển điện gió ngoài khơi gắn với Quy hoạch không gian biển quốc gia</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noProof w:val="0"/>
                <w:sz w:val="26"/>
                <w:szCs w:val="26"/>
                <w:lang w:val="en-US"/>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noProof w:val="0"/>
                <w:sz w:val="26"/>
                <w:szCs w:val="26"/>
                <w:lang w:val="en-US"/>
              </w:rPr>
            </w:pPr>
            <w:r w:rsidRPr="00F80E7A">
              <w:rPr>
                <w:sz w:val="26"/>
                <w:szCs w:val="26"/>
                <w:lang w:val="en-US"/>
              </w:rPr>
              <w:t>Bộ Quốc phòng, các Bộ ngành, địa phương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lang w:val="en-US"/>
              </w:rPr>
              <w:t>2022 - 2023</w:t>
            </w:r>
          </w:p>
        </w:tc>
      </w:tr>
      <w:tr w:rsidR="007E1FCB" w:rsidRPr="00F80E7A" w:rsidTr="007E1FCB">
        <w:trPr>
          <w:trHeight w:val="408"/>
        </w:trPr>
        <w:tc>
          <w:tcPr>
            <w:tcW w:w="70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sz w:val="26"/>
                <w:szCs w:val="26"/>
                <w:lang w:val="en-US"/>
              </w:rPr>
            </w:pPr>
            <w:r w:rsidRPr="00F80E7A">
              <w:rPr>
                <w:b/>
                <w:sz w:val="26"/>
                <w:szCs w:val="26"/>
                <w:lang w:val="en-US"/>
              </w:rPr>
              <w:t>II</w:t>
            </w:r>
          </w:p>
        </w:tc>
        <w:tc>
          <w:tcPr>
            <w:tcW w:w="14318" w:type="dxa"/>
            <w:gridSpan w:val="4"/>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left"/>
              <w:rPr>
                <w:sz w:val="26"/>
                <w:szCs w:val="26"/>
                <w:lang w:val="en-US"/>
              </w:rPr>
            </w:pPr>
            <w:r w:rsidRPr="00F80E7A">
              <w:rPr>
                <w:b/>
                <w:sz w:val="26"/>
                <w:szCs w:val="26"/>
                <w:lang w:val="en-US"/>
              </w:rPr>
              <w:t>Nhóm nhiệm vụ về chuyển đổi năng lượng và công nghiệp</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1"/>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b/>
                <w:sz w:val="26"/>
                <w:szCs w:val="26"/>
                <w:lang w:val="en-US"/>
              </w:rPr>
            </w:pPr>
            <w:r w:rsidRPr="00F80E7A">
              <w:rPr>
                <w:sz w:val="26"/>
                <w:szCs w:val="26"/>
              </w:rPr>
              <w:t xml:space="preserve">Hoàn thiện Quy hoạch </w:t>
            </w:r>
            <w:r w:rsidRPr="00F80E7A">
              <w:rPr>
                <w:sz w:val="26"/>
                <w:szCs w:val="26"/>
                <w:lang w:val="en-US"/>
              </w:rPr>
              <w:t xml:space="preserve">phát triển </w:t>
            </w:r>
            <w:r w:rsidRPr="00F80E7A">
              <w:rPr>
                <w:sz w:val="26"/>
                <w:szCs w:val="26"/>
              </w:rPr>
              <w:t>điện</w:t>
            </w:r>
            <w:r w:rsidRPr="00F80E7A">
              <w:rPr>
                <w:sz w:val="26"/>
                <w:szCs w:val="26"/>
                <w:lang w:val="en-US"/>
              </w:rPr>
              <w:t xml:space="preserve"> lực quốc gia thời kỳ 2021-2030, tầm nhìn đến năm 2045(Quy hoạch điện </w:t>
            </w:r>
            <w:r w:rsidRPr="00F80E7A">
              <w:rPr>
                <w:sz w:val="26"/>
                <w:szCs w:val="26"/>
              </w:rPr>
              <w:t>VIII</w:t>
            </w:r>
            <w:r w:rsidRPr="00F80E7A">
              <w:rPr>
                <w:sz w:val="26"/>
                <w:szCs w:val="26"/>
                <w:lang w:val="en-US"/>
              </w:rPr>
              <w:t xml:space="preserve">) phù hợp với mục tiêu </w:t>
            </w:r>
            <w:r w:rsidRPr="00F80E7A">
              <w:rPr>
                <w:sz w:val="26"/>
                <w:szCs w:val="26"/>
              </w:rPr>
              <w:t>phát thải</w:t>
            </w:r>
            <w:r w:rsidRPr="00F80E7A">
              <w:rPr>
                <w:sz w:val="26"/>
                <w:szCs w:val="26"/>
                <w:lang w:val="en-US"/>
              </w:rPr>
              <w:t xml:space="preserve"> ròngbằng</w:t>
            </w:r>
            <w:r w:rsidRPr="00F80E7A">
              <w:rPr>
                <w:sz w:val="26"/>
                <w:szCs w:val="26"/>
              </w:rPr>
              <w:t xml:space="preserve"> “0” vào giữa thế kỷ</w:t>
            </w:r>
            <w:r w:rsidRPr="00F80E7A">
              <w:rPr>
                <w:sz w:val="26"/>
                <w:szCs w:val="26"/>
                <w:lang w:val="en-US"/>
              </w:rPr>
              <w:t>.</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Công Thương</w:t>
            </w:r>
          </w:p>
        </w:tc>
        <w:tc>
          <w:tcPr>
            <w:tcW w:w="2448" w:type="dxa"/>
            <w:tcBorders>
              <w:top w:val="single" w:sz="4" w:space="0" w:color="auto"/>
              <w:left w:val="single" w:sz="4" w:space="0" w:color="auto"/>
              <w:bottom w:val="single" w:sz="4" w:space="0" w:color="auto"/>
              <w:right w:val="single" w:sz="4" w:space="0" w:color="auto"/>
            </w:tcBorders>
          </w:tcPr>
          <w:p w:rsidR="007E1FCB" w:rsidRPr="00F80E7A" w:rsidRDefault="007E1FCB">
            <w:pPr>
              <w:spacing w:line="256" w:lineRule="auto"/>
              <w:rPr>
                <w:sz w:val="26"/>
                <w:szCs w:val="26"/>
              </w:rPr>
            </w:pPr>
            <w:r w:rsidRPr="00F80E7A">
              <w:rPr>
                <w:sz w:val="26"/>
                <w:szCs w:val="26"/>
              </w:rPr>
              <w:t>C</w:t>
            </w:r>
            <w:r w:rsidRPr="00F80E7A">
              <w:rPr>
                <w:sz w:val="26"/>
                <w:szCs w:val="26"/>
                <w:lang w:val="vi-VN"/>
              </w:rPr>
              <w:t>ác Bộ, ngành có liên quan</w:t>
            </w:r>
          </w:p>
          <w:p w:rsidR="007E1FCB" w:rsidRPr="00F80E7A" w:rsidRDefault="007E1FCB">
            <w:pPr>
              <w:pStyle w:val="BodyText"/>
              <w:spacing w:before="0" w:after="0" w:line="256" w:lineRule="auto"/>
              <w:ind w:firstLine="0"/>
              <w:rPr>
                <w:sz w:val="26"/>
                <w:szCs w:val="26"/>
              </w:rPr>
            </w:pP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Tháng 02/2022</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1"/>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Xây dựng, ban hành Kế hoạch quốc gia về chuyển đổi năng lượng giai đoạn 2021-2030, định hướng đến năm 2050.</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Công Thương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Tháng 12/2022</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1"/>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Nghiên cứu khả năng tham gia tuyên bố chấm dứt sản xuất xe chạy bằng xăng, dầu từ nay đến năm 2040.</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Công Thương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1"/>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Phát triển c</w:t>
            </w:r>
            <w:r w:rsidRPr="00F80E7A">
              <w:rPr>
                <w:sz w:val="26"/>
                <w:szCs w:val="26"/>
              </w:rPr>
              <w:t xml:space="preserve">ông nghiệp năng lượng, bao gồm: (i) điện gió ngoài khơi (toàn bộ, từng phần); (ii) nhiên liệu Amoniac (đầu đốt phát điện - nhiên liệu Hydro); (iii) Hydro; (iv) hạt nhân (lò phản ứng mô-đun nhỏ (SMR); </w:t>
            </w:r>
            <w:r w:rsidRPr="00F80E7A">
              <w:rPr>
                <w:sz w:val="26"/>
                <w:szCs w:val="26"/>
                <w:lang w:val="en-US"/>
              </w:rPr>
              <w:t xml:space="preserve">(v) giải pháp lưu trữ năng lượng. </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Công Thương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w:t>
            </w:r>
            <w:r w:rsidRPr="00F80E7A">
              <w:rPr>
                <w:sz w:val="26"/>
                <w:szCs w:val="26"/>
                <w:lang w:val="vi-VN"/>
              </w:rPr>
              <w:t xml:space="preserve">ác Bộ: Tài nguyên và Môi trường, Khoa học </w:t>
            </w:r>
            <w:r w:rsidRPr="00F80E7A">
              <w:rPr>
                <w:sz w:val="26"/>
                <w:szCs w:val="26"/>
              </w:rPr>
              <w:t>và C</w:t>
            </w:r>
            <w:r w:rsidRPr="00F80E7A">
              <w:rPr>
                <w:sz w:val="26"/>
                <w:szCs w:val="26"/>
                <w:lang w:val="vi-VN"/>
              </w:rPr>
              <w:t xml:space="preserve">ông nghệ, Kế hoạch và Đầu tư, Tài chính, </w:t>
            </w:r>
            <w:r w:rsidRPr="00F80E7A">
              <w:rPr>
                <w:sz w:val="26"/>
                <w:szCs w:val="26"/>
              </w:rPr>
              <w:t>các địa phương.</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1"/>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Xây dựng và phát triển cơ sở hạ tầng năng lượng mới, không phát thải</w:t>
            </w:r>
            <w:r w:rsidRPr="00F80E7A">
              <w:rPr>
                <w:sz w:val="26"/>
                <w:szCs w:val="26"/>
                <w:lang w:val="en-US"/>
              </w:rPr>
              <w:t>.</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Công Thương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1"/>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Thực hiện giải pháp hiệu quả năng lượng trong dân dụng (nâng cao các quy định về hiệu suất tối thiểu đối với thiết bị, tòa nhà hiệu quả năng lượng, tòa xanh…)</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Công Thương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1"/>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Thực hiện giải pháp hiệu quả năng lượng trong công nghiệp (các ứng dụng, tận dụng nhiệt thải; đồng phát nhiệt điện; động cơ hiệu suất cao, biến tần)</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Công Thương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1"/>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Tăng cường điện khí hóa: tăng tỷ trọng các phương tiện/thiết bị sử dụng điện (thiết bị tòa nhà, lò điện công nghiệp, phương tiện giao thông sử dụng điện, hoạt động điện phân sản xuất hydrogen).</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Công Thương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1"/>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 xml:space="preserve">Hỗ trợ vận hành hệ thống điện trong bối cảnh tỷ lệ nguồn thu năng lượng tái tạo ngày càng tăng cao, </w:t>
            </w:r>
            <w:r w:rsidRPr="00F80E7A">
              <w:rPr>
                <w:sz w:val="26"/>
                <w:szCs w:val="26"/>
                <w:lang w:val="en-US"/>
              </w:rPr>
              <w:lastRenderedPageBreak/>
              <w:t>lưới điện thông minh, lưới điện siêu nhỏ, phát triển vận hành các nguồn năng lượng mới, nguồn điện linh hoạt; quản lý nhu cầu điện và điều chỉnh phụ tải điện.</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lastRenderedPageBreak/>
              <w:t>Bộ Công Thương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1"/>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Thực hiện hấp thụ và lưu giữ các-bon (thu hồi, lưu trữ các-bon trong công nghiệp thực phẩm, phân bón hóa chất, vật liệu xây dựng, nông nghiệp, y học; tại các giếng dầu khai thác, các tầng địa chất)</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Công Thương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1"/>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Khảo sát, đánh giá và thực hiện kiểm kê phát thải khí mê-tan theo phương pháp bậc cao nhất cho lĩnh vực khai thác, chế biến khoáng sản, đốt nhiên liệu.</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Công Thương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430"/>
        </w:trPr>
        <w:tc>
          <w:tcPr>
            <w:tcW w:w="70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sz w:val="26"/>
                <w:szCs w:val="26"/>
                <w:lang w:val="en-US"/>
              </w:rPr>
            </w:pPr>
            <w:r w:rsidRPr="00F80E7A">
              <w:rPr>
                <w:b/>
                <w:sz w:val="26"/>
                <w:szCs w:val="26"/>
                <w:lang w:val="en-US"/>
              </w:rPr>
              <w:t>III</w:t>
            </w:r>
          </w:p>
        </w:tc>
        <w:tc>
          <w:tcPr>
            <w:tcW w:w="14318" w:type="dxa"/>
            <w:gridSpan w:val="4"/>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left"/>
              <w:rPr>
                <w:sz w:val="26"/>
                <w:szCs w:val="26"/>
                <w:lang w:val="en-US"/>
              </w:rPr>
            </w:pPr>
            <w:r w:rsidRPr="00F80E7A">
              <w:rPr>
                <w:b/>
                <w:sz w:val="26"/>
                <w:szCs w:val="26"/>
                <w:lang w:val="en-US"/>
              </w:rPr>
              <w:t>Nhóm nhiệm vụ về hạ tầng xây dựng và giao thông</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Nghiên cứu, xây dựng năng lực quản lý và tổ chức thực hiện giảm phát thải khí nhà kính trong hoạt động vận tải biển phù hợp với quy định của Tổ chức Hàng hải quốc tế (IMO) và cam kết tại COP26.</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Giao thông vận tải</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2022 - 2023</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Nghiên cứu tham gia đàm phán sửa đổi Chiến lược giảm phát thải khí nhà kính từ tàu biển tại IMO</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Giao thông vận tải</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Bộ Tài nguyên và Môi trường, Bộ Ngoại giao</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2022 - 2023</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Xây dựng chính sách và triển khai lộ trình phát triển phương tiện giao thông điện chạy pin trên toàn quốc</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Bộ Giao thông vận tải</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 xml:space="preserve">Bộ </w:t>
            </w:r>
            <w:r w:rsidRPr="00F80E7A">
              <w:rPr>
                <w:sz w:val="26"/>
                <w:szCs w:val="26"/>
                <w:lang w:val="vi-VN"/>
              </w:rPr>
              <w:t xml:space="preserve">Khoa học </w:t>
            </w:r>
            <w:r w:rsidRPr="00F80E7A">
              <w:rPr>
                <w:sz w:val="26"/>
                <w:szCs w:val="26"/>
              </w:rPr>
              <w:t>và C</w:t>
            </w:r>
            <w:r w:rsidRPr="00F80E7A">
              <w:rPr>
                <w:sz w:val="26"/>
                <w:szCs w:val="26"/>
                <w:lang w:val="vi-VN"/>
              </w:rPr>
              <w:t>ông nghệ</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2022 - 2025</w:t>
            </w:r>
          </w:p>
        </w:tc>
      </w:tr>
      <w:tr w:rsidR="007E1FCB" w:rsidRPr="00F80E7A" w:rsidTr="007E1FCB">
        <w:trPr>
          <w:trHeight w:val="368"/>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tabs>
                <w:tab w:val="left" w:pos="432"/>
              </w:tabs>
              <w:spacing w:line="256" w:lineRule="auto"/>
              <w:jc w:val="both"/>
              <w:rPr>
                <w:sz w:val="26"/>
                <w:szCs w:val="26"/>
              </w:rPr>
            </w:pPr>
            <w:r w:rsidRPr="00F80E7A">
              <w:rPr>
                <w:sz w:val="26"/>
                <w:szCs w:val="26"/>
              </w:rPr>
              <w:t>Xây dựng quy hoạch hệ thống giao thông đồng bộ phát thải các-bon thấp (đường sắt, đường bộ, đường thủy nội địa, hàng hải, hàng không).</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Bộ Giao thông vận tải</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2022 - 2025</w:t>
            </w:r>
          </w:p>
        </w:tc>
      </w:tr>
      <w:tr w:rsidR="007E1FCB" w:rsidRPr="00F80E7A" w:rsidTr="007E1FCB">
        <w:trPr>
          <w:trHeight w:val="368"/>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tabs>
                <w:tab w:val="left" w:pos="432"/>
              </w:tabs>
              <w:spacing w:line="256" w:lineRule="auto"/>
              <w:jc w:val="both"/>
              <w:rPr>
                <w:sz w:val="26"/>
                <w:szCs w:val="26"/>
              </w:rPr>
            </w:pPr>
            <w:r w:rsidRPr="00F80E7A">
              <w:rPr>
                <w:sz w:val="26"/>
                <w:szCs w:val="26"/>
              </w:rPr>
              <w:t>Điện khí hóa 07 tuyến đường sắt quốc gia hiện có</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Bộ Giao thông vận tải</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2022 - 2050</w:t>
            </w:r>
          </w:p>
        </w:tc>
      </w:tr>
      <w:tr w:rsidR="007E1FCB" w:rsidRPr="00F80E7A" w:rsidTr="007E1FCB">
        <w:trPr>
          <w:trHeight w:val="368"/>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tabs>
                <w:tab w:val="left" w:pos="432"/>
              </w:tabs>
              <w:spacing w:line="256" w:lineRule="auto"/>
              <w:jc w:val="both"/>
              <w:rPr>
                <w:sz w:val="26"/>
                <w:szCs w:val="26"/>
              </w:rPr>
            </w:pPr>
            <w:r w:rsidRPr="00F80E7A">
              <w:rPr>
                <w:sz w:val="26"/>
                <w:szCs w:val="26"/>
              </w:rPr>
              <w:t xml:space="preserve">Đầu tư xây dựng mới 17 tuyến đường sắt quốc gia sử dụng năng lượng điện; 03 tuyến đường sắt tốc độ cao </w:t>
            </w:r>
            <w:r w:rsidRPr="00F80E7A">
              <w:rPr>
                <w:sz w:val="26"/>
                <w:szCs w:val="26"/>
              </w:rPr>
              <w:lastRenderedPageBreak/>
              <w:t>quốc gia Bắc - Nam</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lastRenderedPageBreak/>
              <w:t>Bộ Giao thông vận tải</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2022 - 2050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tabs>
                <w:tab w:val="left" w:pos="432"/>
              </w:tabs>
              <w:spacing w:line="256" w:lineRule="auto"/>
              <w:jc w:val="both"/>
              <w:rPr>
                <w:sz w:val="26"/>
                <w:szCs w:val="26"/>
              </w:rPr>
            </w:pPr>
            <w:r w:rsidRPr="00F80E7A">
              <w:rPr>
                <w:sz w:val="26"/>
                <w:szCs w:val="26"/>
              </w:rPr>
              <w:t>Thực hiện chuyển đổi từ phương tiện cá nhân sang phương tiện công cộng thông qua việc mở rộng hệ thống xe bus, BTR; triển khai hệ thống metro; xây dựng hệ thống đường sắt đô thị (Hà Nội, TP. Hồ Chí Minh).</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Bộ Giao thông vận tải</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2022 - 2050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tabs>
                <w:tab w:val="left" w:pos="432"/>
              </w:tabs>
              <w:spacing w:line="256" w:lineRule="auto"/>
              <w:jc w:val="both"/>
              <w:rPr>
                <w:sz w:val="26"/>
                <w:szCs w:val="26"/>
              </w:rPr>
            </w:pPr>
            <w:r w:rsidRPr="00F80E7A">
              <w:rPr>
                <w:sz w:val="26"/>
                <w:szCs w:val="26"/>
              </w:rPr>
              <w:t>Thay đổi nhiên liệu bằng cách khuyến khích sử dụng nhiên liệu sinh học, xe máy điện, xe bus CNG, xe cá nhân và bus điện.</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Bộ Giao thông vận tải</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tabs>
                <w:tab w:val="left" w:pos="432"/>
              </w:tabs>
              <w:spacing w:line="256" w:lineRule="auto"/>
              <w:jc w:val="both"/>
              <w:rPr>
                <w:sz w:val="26"/>
                <w:szCs w:val="26"/>
              </w:rPr>
            </w:pPr>
            <w:r w:rsidRPr="00F80E7A">
              <w:rPr>
                <w:color w:val="222222"/>
                <w:sz w:val="26"/>
                <w:szCs w:val="26"/>
                <w:shd w:val="clear" w:color="auto" w:fill="FFFFFF"/>
                <w:lang w:val="fr-FR"/>
              </w:rPr>
              <w:t>N</w:t>
            </w:r>
            <w:r w:rsidRPr="00F80E7A">
              <w:rPr>
                <w:color w:val="222222"/>
                <w:sz w:val="26"/>
                <w:szCs w:val="26"/>
                <w:shd w:val="clear" w:color="auto" w:fill="FFFFFF"/>
                <w:lang w:val="es-ES_tradnl"/>
              </w:rPr>
              <w:t xml:space="preserve">ghiên cứu xây dựng “Lộ trình phát triển công trình xây dựng, đô thị phát thải các-bon thấp tiến tới phát thải ròng bằng “0” vào năm 2050  phù hợp với cam kết của Việt Nam tại COP26” </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fr-FR"/>
              </w:rPr>
              <w:t>Bộ Xây dựng</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rPr>
                <w:sz w:val="26"/>
                <w:szCs w:val="26"/>
              </w:rPr>
            </w:pPr>
            <w:r w:rsidRPr="00F80E7A">
              <w:rPr>
                <w:sz w:val="26"/>
                <w:szCs w:val="26"/>
                <w:lang w:val="fr-FR"/>
              </w:rPr>
              <w:t>Bộ Tài nguyên và Môi trường; Bộ Công Thương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fr-FR"/>
              </w:rPr>
              <w:t>2022-2023</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rsidP="001C66D0">
            <w:pPr>
              <w:tabs>
                <w:tab w:val="left" w:pos="432"/>
              </w:tabs>
              <w:spacing w:line="256" w:lineRule="auto"/>
              <w:jc w:val="both"/>
              <w:rPr>
                <w:sz w:val="26"/>
                <w:szCs w:val="26"/>
              </w:rPr>
            </w:pPr>
            <w:r w:rsidRPr="00F80E7A">
              <w:rPr>
                <w:sz w:val="26"/>
                <w:szCs w:val="26"/>
                <w:lang w:val="fr-FR"/>
              </w:rPr>
              <w:t xml:space="preserve">Tăng cường năng lực; cập nhật, bổ sung cơ chế chính sách;xây dựng mới và sửa đổi bổ sung tiêu chuẩn quy chuẩn có liên quan; xây dựng cơ sở dữ liệu ứng phó với biến đổi </w:t>
            </w:r>
            <w:r w:rsidR="001C66D0" w:rsidRPr="00F80E7A">
              <w:rPr>
                <w:sz w:val="26"/>
                <w:szCs w:val="26"/>
                <w:lang w:val="fr-FR"/>
              </w:rPr>
              <w:t>khí hậu của ngành xây dựng</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fr-FR"/>
              </w:rPr>
              <w:t>Bộ Xây dựng</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rPr>
                <w:sz w:val="26"/>
                <w:szCs w:val="26"/>
              </w:rPr>
            </w:pPr>
            <w:r w:rsidRPr="00F80E7A">
              <w:rPr>
                <w:sz w:val="26"/>
                <w:szCs w:val="26"/>
                <w:lang w:val="fr-FR"/>
              </w:rPr>
              <w:t>Bộ Tài nguyên và Môi trường; Bộ Công thương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fr-FR"/>
              </w:rPr>
              <w:t>2022-2025</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tabs>
                <w:tab w:val="left" w:pos="432"/>
              </w:tabs>
              <w:spacing w:line="256" w:lineRule="auto"/>
              <w:jc w:val="both"/>
              <w:rPr>
                <w:sz w:val="26"/>
                <w:szCs w:val="26"/>
              </w:rPr>
            </w:pPr>
            <w:r w:rsidRPr="00F80E7A">
              <w:rPr>
                <w:sz w:val="26"/>
                <w:szCs w:val="26"/>
                <w:lang w:val="fr-FR"/>
              </w:rPr>
              <w:t>Xây dựng cơ chế đánh giá, rà soát khu đô thị xanh trên cả nước đến 2030 (thí điểm đánh giá tại 3 vùng, duy trì kiểm tra đến 2030)</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fr-FR"/>
              </w:rPr>
              <w:t>Bộ Xây dựng</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rPr>
                <w:sz w:val="26"/>
                <w:szCs w:val="26"/>
              </w:rPr>
            </w:pPr>
            <w:r w:rsidRPr="00F80E7A">
              <w:rPr>
                <w:sz w:val="26"/>
                <w:szCs w:val="26"/>
                <w:lang w:val="fr-FR"/>
              </w:rPr>
              <w:t>Bộ Tài nguyên và môi trường; một số địa phương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fr-FR"/>
              </w:rPr>
              <w:t>2022-2027</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tabs>
                <w:tab w:val="left" w:pos="432"/>
              </w:tabs>
              <w:spacing w:line="256" w:lineRule="auto"/>
              <w:jc w:val="both"/>
              <w:rPr>
                <w:sz w:val="26"/>
                <w:szCs w:val="26"/>
              </w:rPr>
            </w:pPr>
            <w:r w:rsidRPr="00F80E7A">
              <w:rPr>
                <w:sz w:val="26"/>
                <w:szCs w:val="26"/>
                <w:lang w:val="fr-FR"/>
              </w:rPr>
              <w:t>Hỗ trợ 26 đô thị thí điểm thuộc Quyết định số 84/QĐ-TTg ngày 19/01/2018 về việc ban hành và thực hiện kế hoạch phát triển đô thị tăng trưởng xanh</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fr-FR"/>
              </w:rPr>
              <w:t>Bộ Xây dựng</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rPr>
                <w:sz w:val="26"/>
                <w:szCs w:val="26"/>
              </w:rPr>
            </w:pPr>
            <w:r w:rsidRPr="00F80E7A">
              <w:rPr>
                <w:sz w:val="26"/>
                <w:szCs w:val="26"/>
                <w:lang w:val="fr-FR"/>
              </w:rPr>
              <w:t>Bộ Tài nguyên và môi trường ; các đô thị được hỗ trợ</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fr-FR"/>
              </w:rPr>
              <w:t>2022-2027</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tabs>
                <w:tab w:val="left" w:pos="432"/>
              </w:tabs>
              <w:spacing w:line="256" w:lineRule="auto"/>
              <w:jc w:val="both"/>
              <w:rPr>
                <w:sz w:val="26"/>
                <w:szCs w:val="26"/>
              </w:rPr>
            </w:pPr>
            <w:r w:rsidRPr="00F80E7A">
              <w:rPr>
                <w:sz w:val="26"/>
                <w:szCs w:val="26"/>
                <w:lang w:val="fr-FR"/>
              </w:rPr>
              <w:t xml:space="preserve">Nghiên cứu, xây dựng mô hình tòa nhà và đô thị phát thải các-bon thấp, trung hòa các-bon. Thí điểm áp dụng tại một số đô thị đại diện: 01đô thị ở miền Bắc, 01 đô thị duyên hải Miền Trung và 01 đô thị đồng </w:t>
            </w:r>
            <w:r w:rsidRPr="00F80E7A">
              <w:rPr>
                <w:sz w:val="26"/>
                <w:szCs w:val="26"/>
                <w:lang w:val="fr-FR"/>
              </w:rPr>
              <w:lastRenderedPageBreak/>
              <w:t>bằng sông Cửu Long)</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fr-FR"/>
              </w:rPr>
              <w:lastRenderedPageBreak/>
              <w:t>Bộ Xây dựng</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rPr>
                <w:sz w:val="26"/>
                <w:szCs w:val="26"/>
              </w:rPr>
            </w:pPr>
            <w:r w:rsidRPr="00F80E7A">
              <w:rPr>
                <w:sz w:val="26"/>
                <w:szCs w:val="26"/>
                <w:lang w:val="fr-FR"/>
              </w:rPr>
              <w:t>Bộ Tài nguyên và Môi trường; Bộ Công Thương; một số địa phương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fr-FR"/>
              </w:rPr>
              <w:t>2023-2027</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2"/>
              </w:numPr>
              <w:spacing w:before="0" w:after="0" w:line="256" w:lineRule="auto"/>
              <w:ind w:left="0" w:firstLine="0"/>
              <w:jc w:val="center"/>
              <w:rPr>
                <w:sz w:val="26"/>
                <w:szCs w:val="26"/>
                <w:lang w:val="en-US"/>
              </w:rPr>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tabs>
                <w:tab w:val="left" w:pos="432"/>
              </w:tabs>
              <w:spacing w:line="256" w:lineRule="auto"/>
              <w:jc w:val="both"/>
              <w:rPr>
                <w:sz w:val="26"/>
                <w:szCs w:val="26"/>
              </w:rPr>
            </w:pPr>
            <w:r w:rsidRPr="00F80E7A">
              <w:rPr>
                <w:sz w:val="26"/>
                <w:szCs w:val="26"/>
                <w:lang w:val="fr-FR"/>
              </w:rPr>
              <w:t>Nghiên cứu xây dựng chính sách phát triển vật liệu xây dựng tiết kiệm năng lượng, phát thải các-bon thấp; thí điểm hỗ trợ đầu tư cải tiến công nghệ sản xuất vật liệu xây dựng tại một số doanh nghiệp để giảm phát thải khí nhà kính (01 doanh nghiệp sản xuất xi măng, 01doanh nghiệp sản xuất gốm sứ vệ sinh, 01 doanh nghiệp sản xuất gạch)</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fr-FR"/>
              </w:rPr>
              <w:t>Bộ Xây dựng</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rPr>
                <w:sz w:val="26"/>
                <w:szCs w:val="26"/>
              </w:rPr>
            </w:pPr>
            <w:r w:rsidRPr="00F80E7A">
              <w:rPr>
                <w:sz w:val="26"/>
                <w:szCs w:val="26"/>
                <w:lang w:val="fr-FR"/>
              </w:rPr>
              <w:t>Bộ Tài nguyên và Môi trường; một số doanh nghiệp được lựa chọn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fr-FR"/>
              </w:rPr>
              <w:t>2023-2027</w:t>
            </w:r>
          </w:p>
        </w:tc>
      </w:tr>
      <w:tr w:rsidR="007E1FCB" w:rsidRPr="00F80E7A" w:rsidTr="007E1FCB">
        <w:trPr>
          <w:trHeight w:val="347"/>
        </w:trPr>
        <w:tc>
          <w:tcPr>
            <w:tcW w:w="70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sz w:val="26"/>
                <w:szCs w:val="26"/>
                <w:lang w:val="en-US"/>
              </w:rPr>
            </w:pPr>
            <w:r w:rsidRPr="00F80E7A">
              <w:rPr>
                <w:b/>
                <w:sz w:val="26"/>
                <w:szCs w:val="26"/>
                <w:lang w:val="en-US"/>
              </w:rPr>
              <w:t>IV</w:t>
            </w:r>
          </w:p>
        </w:tc>
        <w:tc>
          <w:tcPr>
            <w:tcW w:w="14318" w:type="dxa"/>
            <w:gridSpan w:val="4"/>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left"/>
              <w:rPr>
                <w:sz w:val="26"/>
                <w:szCs w:val="26"/>
                <w:lang w:val="en-US"/>
              </w:rPr>
            </w:pPr>
            <w:r w:rsidRPr="00F80E7A">
              <w:rPr>
                <w:b/>
                <w:sz w:val="26"/>
                <w:szCs w:val="26"/>
                <w:lang w:val="en-US"/>
              </w:rPr>
              <w:t>Nhóm nhiệm vụ về nông nghiệp, lâm nghiệp và sử dụng đất</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3"/>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Xây dựng</w:t>
            </w:r>
            <w:r w:rsidRPr="00F80E7A">
              <w:rPr>
                <w:sz w:val="26"/>
                <w:szCs w:val="26"/>
                <w:lang w:val="en-US"/>
              </w:rPr>
              <w:t xml:space="preserve">: </w:t>
            </w:r>
            <w:r w:rsidRPr="00F80E7A">
              <w:rPr>
                <w:sz w:val="26"/>
                <w:szCs w:val="26"/>
              </w:rPr>
              <w:t>kế hoạch về giảm phát thải khí Mê-tan trong nông nghiệp, lâm nghiệp và sử dụng đất; rà soát NDCs ngành nông nghiệp</w:t>
            </w:r>
            <w:r w:rsidRPr="00F80E7A">
              <w:rPr>
                <w:sz w:val="26"/>
                <w:szCs w:val="26"/>
                <w:lang w:val="en-US"/>
              </w:rPr>
              <w:t>; k</w:t>
            </w:r>
            <w:r w:rsidRPr="00F80E7A">
              <w:rPr>
                <w:sz w:val="26"/>
                <w:szCs w:val="26"/>
              </w:rPr>
              <w:t xml:space="preserve">ế hoạch ứng phó với BĐKH ngành nông nghiệp và PTNT giai đoạn 2021-2025ban hành Kế hoạch quốc gia thực hiện </w:t>
            </w:r>
            <w:r w:rsidRPr="00F80E7A">
              <w:rPr>
                <w:sz w:val="26"/>
                <w:szCs w:val="26"/>
                <w:lang w:val="en-US"/>
              </w:rPr>
              <w:t>T</w:t>
            </w:r>
            <w:r w:rsidRPr="00F80E7A">
              <w:rPr>
                <w:sz w:val="26"/>
                <w:szCs w:val="26"/>
              </w:rPr>
              <w:t xml:space="preserve">uyên bố </w:t>
            </w:r>
            <w:r w:rsidRPr="00F80E7A">
              <w:rPr>
                <w:sz w:val="26"/>
                <w:szCs w:val="26"/>
                <w:lang w:val="en-US"/>
              </w:rPr>
              <w:t>Glasgow</w:t>
            </w:r>
            <w:r w:rsidRPr="00F80E7A">
              <w:rPr>
                <w:sz w:val="26"/>
                <w:szCs w:val="26"/>
              </w:rPr>
              <w:t xml:space="preserve"> về rừng và sử dụng đất giai đoạn 2021-2030, định hướng đến năm 2050</w:t>
            </w:r>
            <w:r w:rsidRPr="00F80E7A">
              <w:rPr>
                <w:sz w:val="26"/>
                <w:szCs w:val="26"/>
                <w:lang w:val="en-US"/>
              </w:rPr>
              <w:t xml:space="preserve">; </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Bộ Nông nghiệp và Phát triển nông thôn</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rPr>
            </w:pPr>
            <w:r w:rsidRPr="00F80E7A">
              <w:rPr>
                <w:sz w:val="26"/>
                <w:szCs w:val="26"/>
              </w:rPr>
              <w:t>Bộ Tài nguyên và Môi trường, các Bộ, ngành liên quan</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3"/>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Bảo vệ, bảo tồn và sử dụng bền vững rừng và đất lâm nghiệp để tăng lượng hấp thụ các-bon rừng</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 xml:space="preserve">Bộ Nông nghiệp và </w:t>
            </w:r>
            <w:r w:rsidRPr="00F80E7A">
              <w:rPr>
                <w:sz w:val="26"/>
                <w:szCs w:val="26"/>
                <w:lang w:val="en-US"/>
              </w:rPr>
              <w:t>P</w:t>
            </w:r>
            <w:r w:rsidRPr="00F80E7A">
              <w:rPr>
                <w:sz w:val="26"/>
                <w:szCs w:val="26"/>
              </w:rPr>
              <w:t>hát triển nông thôn</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rPr>
            </w:pPr>
            <w:r w:rsidRPr="00F80E7A">
              <w:rPr>
                <w:sz w:val="26"/>
                <w:szCs w:val="26"/>
                <w:lang w:val="vi-VN"/>
              </w:rPr>
              <w:t xml:space="preserve">Bộ Tài nguyên và Môi trường, </w:t>
            </w:r>
            <w:r w:rsidRPr="00F80E7A">
              <w:rPr>
                <w:sz w:val="26"/>
                <w:szCs w:val="26"/>
              </w:rPr>
              <w:t>các Bộ, ngành, địa phương.</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w:t>
            </w:r>
            <w:r w:rsidRPr="00F80E7A">
              <w:rPr>
                <w:sz w:val="26"/>
                <w:szCs w:val="26"/>
                <w:lang w:val="en-US"/>
              </w:rPr>
              <w:t xml:space="preserve">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3"/>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Trồng rừng, phát triển rừng, ưu tiên rừng sản xuất, rừng gỗ lớn và rừng ven biển; phục hồi rừng phòng hộ và rừng đặc dụng</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 xml:space="preserve">Bộ Nông nghiệp và </w:t>
            </w:r>
            <w:r w:rsidRPr="00F80E7A">
              <w:rPr>
                <w:sz w:val="26"/>
                <w:szCs w:val="26"/>
                <w:lang w:val="en-US"/>
              </w:rPr>
              <w:t>P</w:t>
            </w:r>
            <w:r w:rsidRPr="00F80E7A">
              <w:rPr>
                <w:sz w:val="26"/>
                <w:szCs w:val="26"/>
              </w:rPr>
              <w:t>hát triển nông thôn</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lang w:val="vi-VN"/>
              </w:rPr>
            </w:pPr>
            <w:r w:rsidRPr="00F80E7A">
              <w:rPr>
                <w:sz w:val="26"/>
                <w:szCs w:val="26"/>
              </w:rPr>
              <w:t>Các Bộ, ngành, địa phương.</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rPr>
              <w:t>2022</w:t>
            </w:r>
            <w:r w:rsidRPr="00F80E7A">
              <w:rPr>
                <w:sz w:val="26"/>
                <w:szCs w:val="26"/>
                <w:lang w:val="en-US"/>
              </w:rPr>
              <w:t xml:space="preserve">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3"/>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Khoanh nuôi phục hồi rừng tự nhiên, xúc tiến tái sinh và làm giàu rừng trên các vùng đất được quy hoạch cho lâm nghiệp; nâng cao chất lượng và trữ lượng các-bon rừng.</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 xml:space="preserve">Bộ Nông nghiệp và </w:t>
            </w:r>
            <w:r w:rsidRPr="00F80E7A">
              <w:rPr>
                <w:sz w:val="26"/>
                <w:szCs w:val="26"/>
                <w:lang w:val="en-US"/>
              </w:rPr>
              <w:t>P</w:t>
            </w:r>
            <w:r w:rsidRPr="00F80E7A">
              <w:rPr>
                <w:sz w:val="26"/>
                <w:szCs w:val="26"/>
              </w:rPr>
              <w:t>hát triển nông thôn</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w:t>
            </w:r>
            <w:r w:rsidRPr="00F80E7A">
              <w:rPr>
                <w:sz w:val="26"/>
                <w:szCs w:val="26"/>
                <w:lang w:val="en-US"/>
              </w:rPr>
              <w:t xml:space="preserve">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3"/>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Ứng dụng các giải pháp quản lý, công nghệ trong trồng trọt, chăn nuôi; cải thiện khẩu phần ăn cho vật nuôi; chuyển đổi cơ cấu giống cây trồng; thay đổi phương thức sử dụng đất.</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 xml:space="preserve">Bộ Nông nghiệp và </w:t>
            </w:r>
            <w:r w:rsidRPr="00F80E7A">
              <w:rPr>
                <w:sz w:val="26"/>
                <w:szCs w:val="26"/>
                <w:lang w:val="en-US"/>
              </w:rPr>
              <w:t>P</w:t>
            </w:r>
            <w:r w:rsidRPr="00F80E7A">
              <w:rPr>
                <w:sz w:val="26"/>
                <w:szCs w:val="26"/>
              </w:rPr>
              <w:t>hát triển nông thôn</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w:t>
            </w:r>
            <w:r w:rsidRPr="00F80E7A">
              <w:rPr>
                <w:sz w:val="26"/>
                <w:szCs w:val="26"/>
                <w:lang w:val="en-US"/>
              </w:rPr>
              <w:t xml:space="preserve">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3"/>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Ứng dụng công nghệ xử lý và tái sử dụng phụ phẩm, chất thải trong sản xuất nông nghiệp và chăn nuôi; phát triển nông nghiệp thông minh, nông nghiệp hữu cơ.</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 xml:space="preserve">Bộ Nông nghiệp và </w:t>
            </w:r>
            <w:r w:rsidRPr="00F80E7A">
              <w:rPr>
                <w:sz w:val="26"/>
                <w:szCs w:val="26"/>
                <w:lang w:val="en-US"/>
              </w:rPr>
              <w:t>P</w:t>
            </w:r>
            <w:r w:rsidRPr="00F80E7A">
              <w:rPr>
                <w:sz w:val="26"/>
                <w:szCs w:val="26"/>
              </w:rPr>
              <w:t>hát triển nông thôn</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w:t>
            </w:r>
            <w:r w:rsidRPr="00F80E7A">
              <w:rPr>
                <w:sz w:val="26"/>
                <w:szCs w:val="26"/>
                <w:lang w:val="en-US"/>
              </w:rPr>
              <w:t xml:space="preserve">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3"/>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Triển khai các dự án, chương trình hấp thụ các-bon từ rừng ngập mặn, tảo biển (blue carbon).</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 xml:space="preserve">Bộ Nông nghiệp và </w:t>
            </w:r>
            <w:r w:rsidRPr="00F80E7A">
              <w:rPr>
                <w:sz w:val="26"/>
                <w:szCs w:val="26"/>
                <w:lang w:val="en-US"/>
              </w:rPr>
              <w:t>P</w:t>
            </w:r>
            <w:r w:rsidRPr="00F80E7A">
              <w:rPr>
                <w:sz w:val="26"/>
                <w:szCs w:val="26"/>
              </w:rPr>
              <w:t>hát triển nông thôn</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w:t>
            </w:r>
            <w:r w:rsidRPr="00F80E7A">
              <w:rPr>
                <w:sz w:val="26"/>
                <w:szCs w:val="26"/>
                <w:lang w:val="en-US"/>
              </w:rPr>
              <w:t xml:space="preserve">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3"/>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P</w:t>
            </w:r>
            <w:r w:rsidRPr="00F80E7A">
              <w:rPr>
                <w:sz w:val="26"/>
                <w:szCs w:val="26"/>
              </w:rPr>
              <w:t>hát triển nông nghiệp hàng hóa tập trung quy mô lớn, ứng dụng công nghệ cao; chuyển đổi cơ cấu cây trồng, vật nuôi, nâng cao khả năng chống chịu, thích ứng với biến đổi khí hậu</w:t>
            </w:r>
            <w:r w:rsidRPr="00F80E7A">
              <w:rPr>
                <w:sz w:val="26"/>
                <w:szCs w:val="26"/>
                <w:lang w:val="en-US"/>
              </w:rPr>
              <w:t>.</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 xml:space="preserve">Bộ Nông nghiệp và </w:t>
            </w:r>
            <w:r w:rsidRPr="00F80E7A">
              <w:rPr>
                <w:sz w:val="26"/>
                <w:szCs w:val="26"/>
                <w:lang w:val="en-US"/>
              </w:rPr>
              <w:t>P</w:t>
            </w:r>
            <w:r w:rsidRPr="00F80E7A">
              <w:rPr>
                <w:sz w:val="26"/>
                <w:szCs w:val="26"/>
              </w:rPr>
              <w:t>hát triển nông thôn</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rPr>
              <w:t>2022</w:t>
            </w:r>
            <w:r w:rsidRPr="00F80E7A">
              <w:rPr>
                <w:sz w:val="26"/>
                <w:szCs w:val="26"/>
                <w:lang w:val="en-US"/>
              </w:rPr>
              <w:t xml:space="preserve">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3"/>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Khảo sát, đánh giá và thực hiện kiểm kê phát thải khí mê-tan theo phương pháp bậc cao nhất cho lĩnh vực sản xuất nông nghiệp và chăn nuôi</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 xml:space="preserve">Bộ Nông nghiệp và </w:t>
            </w:r>
            <w:r w:rsidRPr="00F80E7A">
              <w:rPr>
                <w:sz w:val="26"/>
                <w:szCs w:val="26"/>
                <w:lang w:val="en-US"/>
              </w:rPr>
              <w:t>P</w:t>
            </w:r>
            <w:r w:rsidRPr="00F80E7A">
              <w:rPr>
                <w:sz w:val="26"/>
                <w:szCs w:val="26"/>
              </w:rPr>
              <w:t>hát triển nông thôn</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rPr>
            </w:pPr>
            <w:r w:rsidRPr="00F80E7A">
              <w:rPr>
                <w:sz w:val="26"/>
                <w:szCs w:val="26"/>
                <w:lang w:val="vi-VN"/>
              </w:rPr>
              <w:t>Các Bộ</w:t>
            </w:r>
            <w:r w:rsidRPr="00F80E7A">
              <w:rPr>
                <w:sz w:val="26"/>
                <w:szCs w:val="26"/>
              </w:rPr>
              <w:t>, ngành, địa phương liên quan</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rPr>
              <w:t>2022</w:t>
            </w:r>
            <w:r w:rsidRPr="00F80E7A">
              <w:rPr>
                <w:sz w:val="26"/>
                <w:szCs w:val="26"/>
                <w:lang w:val="en-US"/>
              </w:rPr>
              <w:t xml:space="preserve"> - 2030</w:t>
            </w:r>
          </w:p>
        </w:tc>
      </w:tr>
      <w:tr w:rsidR="007E1FCB" w:rsidRPr="00F80E7A" w:rsidTr="007E1FCB">
        <w:trPr>
          <w:trHeight w:val="331"/>
        </w:trPr>
        <w:tc>
          <w:tcPr>
            <w:tcW w:w="70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sz w:val="26"/>
                <w:szCs w:val="26"/>
                <w:lang w:val="en-US"/>
              </w:rPr>
            </w:pPr>
            <w:r w:rsidRPr="00F80E7A">
              <w:rPr>
                <w:b/>
                <w:sz w:val="26"/>
                <w:szCs w:val="26"/>
                <w:lang w:val="en-US"/>
              </w:rPr>
              <w:t>V</w:t>
            </w:r>
          </w:p>
        </w:tc>
        <w:tc>
          <w:tcPr>
            <w:tcW w:w="14318" w:type="dxa"/>
            <w:gridSpan w:val="4"/>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left"/>
              <w:rPr>
                <w:sz w:val="26"/>
                <w:szCs w:val="26"/>
                <w:lang w:val="en-US"/>
              </w:rPr>
            </w:pPr>
            <w:r w:rsidRPr="00F80E7A">
              <w:rPr>
                <w:b/>
                <w:sz w:val="26"/>
                <w:szCs w:val="26"/>
                <w:lang w:val="en-US"/>
              </w:rPr>
              <w:t>Nhóm nhiệm vụ trong lĩnh vực môi trường</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4"/>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Triển khai các biện pháp chôn lấp chất thải rắn có thu hồi khí cho phát điện và chôn lấp bán hiếu khí, phát điện sinh khối.</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Bộ Tài nguyên và Môi trường</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rPr>
            </w:pPr>
            <w:r w:rsidRPr="00F80E7A">
              <w:rPr>
                <w:sz w:val="26"/>
                <w:szCs w:val="26"/>
                <w:lang w:val="vi-VN"/>
              </w:rPr>
              <w:t xml:space="preserve">Các Bộ: Khoa học công nghệ, </w:t>
            </w:r>
            <w:r w:rsidRPr="00F80E7A">
              <w:rPr>
                <w:sz w:val="26"/>
                <w:szCs w:val="26"/>
              </w:rPr>
              <w:t>các Bộ, ngành, địa phương</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w:t>
            </w:r>
            <w:r w:rsidRPr="00F80E7A">
              <w:rPr>
                <w:sz w:val="26"/>
                <w:szCs w:val="26"/>
                <w:lang w:val="en-US"/>
              </w:rPr>
              <w:t xml:space="preserve">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4"/>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 xml:space="preserve">Triển khai rộng </w:t>
            </w:r>
            <w:r w:rsidRPr="00F80E7A">
              <w:rPr>
                <w:sz w:val="26"/>
                <w:szCs w:val="26"/>
                <w:lang w:val="en-US"/>
              </w:rPr>
              <w:t xml:space="preserve">mô hình </w:t>
            </w:r>
            <w:r w:rsidRPr="00F80E7A">
              <w:rPr>
                <w:sz w:val="26"/>
                <w:szCs w:val="26"/>
              </w:rPr>
              <w:t>sản xuất phân compost từ chất thải</w:t>
            </w:r>
            <w:r w:rsidRPr="00F80E7A">
              <w:rPr>
                <w:sz w:val="26"/>
                <w:szCs w:val="26"/>
                <w:lang w:val="en-US"/>
              </w:rPr>
              <w:t xml:space="preserve"> sinh hoạt.</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Bộ Tài nguyên và Môi trường</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rPr>
            </w:pPr>
            <w:r w:rsidRPr="00F80E7A">
              <w:rPr>
                <w:sz w:val="26"/>
                <w:szCs w:val="26"/>
                <w:lang w:val="vi-VN"/>
              </w:rPr>
              <w:t xml:space="preserve">Các Bộ: Khoa học công nghệ, </w:t>
            </w:r>
            <w:r w:rsidRPr="00F80E7A">
              <w:rPr>
                <w:sz w:val="26"/>
                <w:szCs w:val="26"/>
              </w:rPr>
              <w:t>các Bộ, ngành, địa phương</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w:t>
            </w:r>
            <w:r w:rsidRPr="00F80E7A">
              <w:rPr>
                <w:sz w:val="26"/>
                <w:szCs w:val="26"/>
                <w:lang w:val="en-US"/>
              </w:rPr>
              <w:t xml:space="preserve"> - 2030</w:t>
            </w:r>
          </w:p>
        </w:tc>
      </w:tr>
      <w:tr w:rsidR="007E1FCB" w:rsidRPr="00F80E7A" w:rsidTr="007E1FCB">
        <w:trPr>
          <w:trHeight w:val="524"/>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4"/>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 xml:space="preserve">Xây dựng và triển khai hệ thống </w:t>
            </w:r>
            <w:r w:rsidRPr="00F80E7A">
              <w:rPr>
                <w:sz w:val="26"/>
                <w:szCs w:val="26"/>
                <w:lang w:val="en-US"/>
              </w:rPr>
              <w:t xml:space="preserve">xử lý đốt </w:t>
            </w:r>
            <w:r w:rsidRPr="00F80E7A">
              <w:rPr>
                <w:sz w:val="26"/>
                <w:szCs w:val="26"/>
              </w:rPr>
              <w:t>chất thải rắn phát điện</w:t>
            </w:r>
            <w:r w:rsidRPr="00F80E7A">
              <w:rPr>
                <w:sz w:val="26"/>
                <w:szCs w:val="26"/>
                <w:lang w:val="en-US"/>
              </w:rPr>
              <w:t>.</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Bộ Tài nguyên và Môi trường</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rPr>
            </w:pPr>
            <w:r w:rsidRPr="00F80E7A">
              <w:rPr>
                <w:sz w:val="26"/>
                <w:szCs w:val="26"/>
                <w:lang w:val="vi-VN"/>
              </w:rPr>
              <w:t xml:space="preserve">Các Bộ: Khoa học công nghệ, </w:t>
            </w:r>
            <w:r w:rsidRPr="00F80E7A">
              <w:rPr>
                <w:sz w:val="26"/>
                <w:szCs w:val="26"/>
              </w:rPr>
              <w:t>các Bộ, ngành, địa phương</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rPr>
              <w:t>2022</w:t>
            </w:r>
            <w:r w:rsidRPr="00F80E7A">
              <w:rPr>
                <w:sz w:val="26"/>
                <w:szCs w:val="26"/>
                <w:lang w:val="en-US"/>
              </w:rPr>
              <w:t xml:space="preserve"> - 2030</w:t>
            </w:r>
          </w:p>
        </w:tc>
      </w:tr>
      <w:tr w:rsidR="007E1FCB" w:rsidRPr="00F80E7A" w:rsidTr="007E1FCB">
        <w:trPr>
          <w:trHeight w:val="967"/>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4"/>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Áp dụng mô hình tuần hoàn xử lý chất thải phục vụ sản xuất vật liệu nhựa sinh học, vật liệu tái chế, năng lượng.</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Bộ Tài nguyên và Môi trường</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lang w:val="vi-VN"/>
              </w:rPr>
            </w:pPr>
            <w:r w:rsidRPr="00F80E7A">
              <w:rPr>
                <w:sz w:val="26"/>
                <w:szCs w:val="26"/>
                <w:lang w:val="vi-VN"/>
              </w:rPr>
              <w:t xml:space="preserve">Các Bộ: Khoa học công nghệ, </w:t>
            </w:r>
            <w:r w:rsidRPr="00F80E7A">
              <w:rPr>
                <w:sz w:val="26"/>
                <w:szCs w:val="26"/>
              </w:rPr>
              <w:t>các Bộ, ngành, địa phương</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rPr>
              <w:t>2022</w:t>
            </w:r>
            <w:r w:rsidRPr="00F80E7A">
              <w:rPr>
                <w:sz w:val="26"/>
                <w:szCs w:val="26"/>
                <w:lang w:val="en-US"/>
              </w:rPr>
              <w:t xml:space="preserve"> - 2030</w:t>
            </w:r>
          </w:p>
        </w:tc>
      </w:tr>
      <w:tr w:rsidR="007E1FCB" w:rsidRPr="00F80E7A" w:rsidTr="007E1FCB">
        <w:trPr>
          <w:trHeight w:val="967"/>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4"/>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Khảo sát, đánh giá và thực hiện kiểm kê phát thải khí mê-tan theo phương pháp bậc cao nhất cho lĩnh vực xử lý chất thải và nước thải.</w:t>
            </w:r>
          </w:p>
        </w:tc>
        <w:tc>
          <w:tcPr>
            <w:tcW w:w="3647"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Bộ Tài nguyên và Môi trường</w:t>
            </w:r>
          </w:p>
        </w:tc>
        <w:tc>
          <w:tcPr>
            <w:tcW w:w="2448" w:type="dxa"/>
            <w:tcBorders>
              <w:top w:val="single" w:sz="4" w:space="0" w:color="auto"/>
              <w:left w:val="single" w:sz="4" w:space="0" w:color="auto"/>
              <w:bottom w:val="nil"/>
              <w:right w:val="single" w:sz="4" w:space="0" w:color="auto"/>
            </w:tcBorders>
            <w:hideMark/>
          </w:tcPr>
          <w:p w:rsidR="007E1FCB" w:rsidRPr="00F80E7A" w:rsidRDefault="007E1FCB">
            <w:pPr>
              <w:spacing w:line="256" w:lineRule="auto"/>
              <w:rPr>
                <w:sz w:val="26"/>
                <w:szCs w:val="26"/>
                <w:lang w:val="vi-VN"/>
              </w:rPr>
            </w:pPr>
            <w:r w:rsidRPr="00F80E7A">
              <w:rPr>
                <w:sz w:val="26"/>
                <w:szCs w:val="26"/>
                <w:lang w:val="vi-VN"/>
              </w:rPr>
              <w:t>Các Bộ</w:t>
            </w:r>
            <w:r w:rsidRPr="00F80E7A">
              <w:rPr>
                <w:sz w:val="26"/>
                <w:szCs w:val="26"/>
              </w:rPr>
              <w:t>, ngành, địa phương liên quan</w:t>
            </w:r>
          </w:p>
        </w:tc>
        <w:tc>
          <w:tcPr>
            <w:tcW w:w="2410" w:type="dxa"/>
            <w:tcBorders>
              <w:top w:val="single" w:sz="4" w:space="0" w:color="auto"/>
              <w:left w:val="single" w:sz="4" w:space="0" w:color="auto"/>
              <w:bottom w:val="nil"/>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rPr>
              <w:t>2022</w:t>
            </w:r>
            <w:r w:rsidRPr="00F80E7A">
              <w:rPr>
                <w:sz w:val="26"/>
                <w:szCs w:val="26"/>
                <w:lang w:val="en-US"/>
              </w:rPr>
              <w:t xml:space="preserve"> - 2030</w:t>
            </w:r>
          </w:p>
        </w:tc>
      </w:tr>
      <w:tr w:rsidR="007E1FCB" w:rsidRPr="00F80E7A" w:rsidTr="007E1FCB">
        <w:trPr>
          <w:trHeight w:val="479"/>
        </w:trPr>
        <w:tc>
          <w:tcPr>
            <w:tcW w:w="70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sz w:val="26"/>
                <w:szCs w:val="26"/>
                <w:lang w:val="en-US"/>
              </w:rPr>
            </w:pPr>
            <w:r w:rsidRPr="00F80E7A">
              <w:rPr>
                <w:b/>
                <w:sz w:val="26"/>
                <w:szCs w:val="26"/>
                <w:lang w:val="en-US"/>
              </w:rPr>
              <w:t>VI</w:t>
            </w:r>
          </w:p>
        </w:tc>
        <w:tc>
          <w:tcPr>
            <w:tcW w:w="14318" w:type="dxa"/>
            <w:gridSpan w:val="4"/>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left"/>
              <w:rPr>
                <w:sz w:val="26"/>
                <w:szCs w:val="26"/>
              </w:rPr>
            </w:pPr>
            <w:r w:rsidRPr="00F80E7A">
              <w:rPr>
                <w:b/>
                <w:sz w:val="26"/>
                <w:szCs w:val="26"/>
              </w:rPr>
              <w:t xml:space="preserve">Nhóm các nhiệm vụ chung về thích ứng </w:t>
            </w:r>
            <w:r w:rsidRPr="00F80E7A">
              <w:rPr>
                <w:b/>
                <w:sz w:val="26"/>
                <w:szCs w:val="26"/>
                <w:lang w:val="en-US"/>
              </w:rPr>
              <w:t>với biến đổi khí hậu</w:t>
            </w:r>
          </w:p>
        </w:tc>
      </w:tr>
      <w:tr w:rsidR="007E1FCB" w:rsidRPr="00F80E7A" w:rsidTr="007E1FCB">
        <w:trPr>
          <w:trHeight w:val="756"/>
        </w:trPr>
        <w:tc>
          <w:tcPr>
            <w:tcW w:w="708" w:type="dxa"/>
            <w:tcBorders>
              <w:top w:val="single" w:sz="4" w:space="0" w:color="auto"/>
              <w:left w:val="single" w:sz="4" w:space="0" w:color="auto"/>
              <w:bottom w:val="nil"/>
              <w:right w:val="single" w:sz="4" w:space="0" w:color="auto"/>
            </w:tcBorders>
          </w:tcPr>
          <w:p w:rsidR="007E1FCB" w:rsidRPr="00F80E7A" w:rsidRDefault="007E1FCB" w:rsidP="007E1FCB">
            <w:pPr>
              <w:pStyle w:val="BodyText"/>
              <w:numPr>
                <w:ilvl w:val="0"/>
                <w:numId w:val="15"/>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Rà soát, cập nhật Kế hoạch quốc gia thích ứng với biến đổi khí hậu (NAP) phù hợp với mục tiêu cam kết.</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2022 - 2023</w:t>
            </w:r>
          </w:p>
        </w:tc>
      </w:tr>
      <w:tr w:rsidR="007E1FCB" w:rsidRPr="00F80E7A" w:rsidTr="007E1FCB">
        <w:trPr>
          <w:trHeight w:val="69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5"/>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Ban hành hệ thống giám sát và đánh giá các hoạt động thích ứng với biến đổi khí hậu cấp quốc gia</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rPr>
            </w:pPr>
            <w:r w:rsidRPr="00F80E7A">
              <w:rPr>
                <w:sz w:val="26"/>
                <w:szCs w:val="26"/>
              </w:rPr>
              <w:t>Các Bộ ngành, địa phương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Quý I/2022</w:t>
            </w:r>
          </w:p>
        </w:tc>
      </w:tr>
      <w:tr w:rsidR="007E1FCB" w:rsidRPr="00F80E7A" w:rsidTr="007E1FCB">
        <w:trPr>
          <w:trHeight w:val="96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5"/>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Tập trung phát triển hạ tầng thích ứng với biến đổi khí hậu, phòng chống thiên tai cho các khu vực dễ bị tổn thương đặc biệt là khu vực ven biển.</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lang w:val="vi-VN"/>
              </w:rPr>
            </w:pPr>
            <w:r w:rsidRPr="00F80E7A">
              <w:rPr>
                <w:sz w:val="26"/>
                <w:szCs w:val="26"/>
              </w:rPr>
              <w:t xml:space="preserve">Bộ Nông nghiệp và Phát triển nông thôn, </w:t>
            </w:r>
            <w:r w:rsidRPr="00F80E7A">
              <w:rPr>
                <w:sz w:val="26"/>
                <w:szCs w:val="26"/>
                <w:lang w:val="vi-VN"/>
              </w:rPr>
              <w:t>các Bộ, ngành</w:t>
            </w:r>
            <w:r w:rsidRPr="00F80E7A">
              <w:rPr>
                <w:sz w:val="26"/>
                <w:szCs w:val="26"/>
              </w:rPr>
              <w:t>,địa phương</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76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5"/>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Triển khai các giải pháp thích ứng dựa vào thiên nhiên (NBS) và các giải pháp dựa vào công đồng.</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lang w:val="vi-VN"/>
              </w:rPr>
            </w:pPr>
            <w:r w:rsidRPr="00F80E7A">
              <w:rPr>
                <w:sz w:val="26"/>
                <w:szCs w:val="26"/>
                <w:lang w:val="vi-VN"/>
              </w:rPr>
              <w:t>Các Bộ, ngành</w:t>
            </w:r>
            <w:r w:rsidRPr="00F80E7A">
              <w:rPr>
                <w:sz w:val="26"/>
                <w:szCs w:val="26"/>
              </w:rPr>
              <w:t>, địa phương</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639"/>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5"/>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rPr>
              <w:t>Tăng cường năng lực quan trắc, cảnh báo, dự báo khí tượng thủy văn, thiên tai và năng lực truyền tin.</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lang w:val="vi-VN"/>
              </w:rPr>
            </w:pPr>
            <w:r w:rsidRPr="00F80E7A">
              <w:rPr>
                <w:sz w:val="26"/>
                <w:szCs w:val="26"/>
                <w:lang w:val="vi-VN"/>
              </w:rPr>
              <w:t>Các Bộ, ngành</w:t>
            </w:r>
            <w:r w:rsidRPr="00F80E7A">
              <w:rPr>
                <w:sz w:val="26"/>
                <w:szCs w:val="26"/>
              </w:rPr>
              <w:t>, địa phương</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705"/>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5"/>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jc w:val="both"/>
              <w:rPr>
                <w:sz w:val="26"/>
                <w:szCs w:val="26"/>
              </w:rPr>
            </w:pPr>
            <w:r w:rsidRPr="00F80E7A">
              <w:rPr>
                <w:sz w:val="26"/>
                <w:szCs w:val="26"/>
                <w:lang w:val="vi-VN"/>
              </w:rPr>
              <w:t xml:space="preserve">Xây dựng </w:t>
            </w:r>
            <w:r w:rsidRPr="00F80E7A">
              <w:rPr>
                <w:sz w:val="26"/>
                <w:szCs w:val="26"/>
              </w:rPr>
              <w:t>hệ thống giám sát</w:t>
            </w:r>
            <w:r w:rsidRPr="00F80E7A">
              <w:rPr>
                <w:sz w:val="26"/>
                <w:szCs w:val="26"/>
                <w:lang w:val="vi-VN"/>
              </w:rPr>
              <w:t xml:space="preserve"> biến đổi khí hậu</w:t>
            </w:r>
            <w:r w:rsidRPr="00F80E7A">
              <w:rPr>
                <w:sz w:val="26"/>
                <w:szCs w:val="26"/>
              </w:rPr>
              <w:t xml:space="preserve"> và nước biển dâng</w:t>
            </w:r>
            <w:r w:rsidRPr="00F80E7A">
              <w:rPr>
                <w:sz w:val="26"/>
                <w:szCs w:val="26"/>
                <w:lang w:val="vi-VN"/>
              </w:rPr>
              <w:t>.</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 xml:space="preserve">Bộ Tài nguyên và Môi trường, </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spacing w:line="256" w:lineRule="auto"/>
              <w:rPr>
                <w:sz w:val="26"/>
                <w:szCs w:val="26"/>
                <w:lang w:val="vi-VN"/>
              </w:rPr>
            </w:pPr>
            <w:r w:rsidRPr="00F80E7A">
              <w:rPr>
                <w:sz w:val="26"/>
                <w:szCs w:val="26"/>
                <w:lang w:val="vi-VN"/>
              </w:rPr>
              <w:t>Các Bộ, ngành</w:t>
            </w:r>
            <w:r w:rsidRPr="00F80E7A">
              <w:rPr>
                <w:sz w:val="26"/>
                <w:szCs w:val="26"/>
              </w:rPr>
              <w:t>, địa phương</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2022 - 2030</w:t>
            </w:r>
          </w:p>
        </w:tc>
      </w:tr>
      <w:tr w:rsidR="007E1FCB" w:rsidRPr="00F80E7A" w:rsidTr="007E1FCB">
        <w:trPr>
          <w:trHeight w:val="96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5"/>
              </w:numPr>
              <w:spacing w:before="0" w:after="0" w:line="256" w:lineRule="auto"/>
              <w:ind w:left="0" w:firstLine="0"/>
              <w:jc w:val="center"/>
              <w:rPr>
                <w:sz w:val="26"/>
                <w:szCs w:val="26"/>
                <w:lang w:val="en-US"/>
              </w:rPr>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jc w:val="both"/>
              <w:rPr>
                <w:spacing w:val="-4"/>
                <w:sz w:val="26"/>
                <w:szCs w:val="26"/>
              </w:rPr>
            </w:pPr>
            <w:r w:rsidRPr="00F80E7A">
              <w:rPr>
                <w:sz w:val="26"/>
                <w:szCs w:val="26"/>
                <w:lang w:val="fr-FR"/>
              </w:rPr>
              <w:t xml:space="preserve">Nghiên cứu, xây dựng mô hình đô thị và cụm dân cư nông thôn thích ứng với biến đổi khí hậu. Thí điểm áp dụng để quy hoạch xây dựng cho một số đô thị và cụm dân cư nông thôn thích ứng biến đổi khí hậu (01 </w:t>
            </w:r>
            <w:r w:rsidRPr="00F80E7A">
              <w:rPr>
                <w:sz w:val="26"/>
                <w:szCs w:val="26"/>
                <w:lang w:val="fr-FR"/>
              </w:rPr>
              <w:lastRenderedPageBreak/>
              <w:t>đô thị và 01 cụm dân cư Phía Bắc, 01đô thị và 01 cụm dân cư nông thôn vùng duyên hải Miền Trung, 01 đô thị và cụm dân cư đồng bằng sông Cửu Long)</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fr-FR"/>
              </w:rPr>
              <w:lastRenderedPageBreak/>
              <w:t>Bộ Xây dựng</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rPr>
                <w:sz w:val="26"/>
                <w:szCs w:val="26"/>
                <w:lang w:val="vi-VN"/>
              </w:rPr>
            </w:pPr>
            <w:r w:rsidRPr="00F80E7A">
              <w:rPr>
                <w:sz w:val="26"/>
                <w:szCs w:val="26"/>
                <w:lang w:val="fr-FR"/>
              </w:rPr>
              <w:t>Bộ Tài nguyên và Môi trường; một số địa phương được chọn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fr-FR"/>
              </w:rPr>
              <w:t>2023-2027</w:t>
            </w:r>
          </w:p>
        </w:tc>
      </w:tr>
      <w:tr w:rsidR="007E1FCB" w:rsidRPr="00F80E7A" w:rsidTr="007E1FCB">
        <w:trPr>
          <w:trHeight w:val="96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5"/>
              </w:numPr>
              <w:spacing w:before="0" w:after="0" w:line="256" w:lineRule="auto"/>
              <w:ind w:left="0" w:firstLine="0"/>
              <w:jc w:val="center"/>
              <w:rPr>
                <w:sz w:val="26"/>
                <w:szCs w:val="26"/>
                <w:lang w:val="en-US"/>
              </w:rPr>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before="60" w:after="60" w:line="256" w:lineRule="auto"/>
              <w:jc w:val="both"/>
              <w:rPr>
                <w:sz w:val="26"/>
                <w:szCs w:val="26"/>
                <w:lang w:val="fr-FR"/>
              </w:rPr>
            </w:pPr>
            <w:r w:rsidRPr="00F80E7A">
              <w:rPr>
                <w:sz w:val="26"/>
                <w:szCs w:val="26"/>
                <w:lang w:val="fr-FR"/>
              </w:rPr>
              <w:t>Thực hiện Chương trình xây dựng cụm, tuyến dân cư và nhà ở vùng ngập lũ đồng bằng sông Cửu Long (theo Chỉ thỉ số 23/CT-TTg)</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fr-FR"/>
              </w:rPr>
              <w:t>Bộ Xây dựng</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rPr>
                <w:sz w:val="26"/>
                <w:szCs w:val="26"/>
                <w:lang w:val="vi-VN"/>
              </w:rPr>
            </w:pPr>
            <w:r w:rsidRPr="00F80E7A">
              <w:rPr>
                <w:sz w:val="26"/>
                <w:szCs w:val="26"/>
                <w:lang w:val="fr-FR"/>
              </w:rPr>
              <w:t xml:space="preserve">Bộ Tài nguyên và Môi trường; các tỉnh ĐBSCL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fr-FR"/>
              </w:rPr>
              <w:t>2023-2027</w:t>
            </w:r>
          </w:p>
        </w:tc>
      </w:tr>
      <w:tr w:rsidR="007E1FCB" w:rsidRPr="00F80E7A" w:rsidTr="007E1FCB">
        <w:trPr>
          <w:trHeight w:val="96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5"/>
              </w:numPr>
              <w:spacing w:before="0" w:after="0" w:line="256" w:lineRule="auto"/>
              <w:ind w:left="0" w:firstLine="0"/>
              <w:jc w:val="center"/>
              <w:rPr>
                <w:sz w:val="26"/>
                <w:szCs w:val="26"/>
                <w:lang w:val="en-US"/>
              </w:rPr>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jc w:val="both"/>
              <w:rPr>
                <w:spacing w:val="-4"/>
                <w:sz w:val="26"/>
                <w:szCs w:val="26"/>
              </w:rPr>
            </w:pPr>
            <w:r w:rsidRPr="00F80E7A">
              <w:rPr>
                <w:bCs/>
                <w:spacing w:val="-2"/>
                <w:sz w:val="26"/>
                <w:szCs w:val="26"/>
                <w:lang w:val="fr-FR"/>
              </w:rPr>
              <w:t>H</w:t>
            </w:r>
            <w:r w:rsidRPr="00F80E7A">
              <w:rPr>
                <w:bCs/>
                <w:spacing w:val="-2"/>
                <w:sz w:val="26"/>
                <w:szCs w:val="26"/>
                <w:lang w:val="vi-VN"/>
              </w:rPr>
              <w:t>ỗ trợ hộ nghèo xây dựng nhà ở phòng, tránh bão, lụt khu vực miền Trung</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fr-FR"/>
              </w:rPr>
              <w:t>Bộ Xây dựng</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rPr>
                <w:sz w:val="26"/>
                <w:szCs w:val="26"/>
                <w:lang w:val="vi-VN"/>
              </w:rPr>
            </w:pPr>
            <w:r w:rsidRPr="00F80E7A">
              <w:rPr>
                <w:sz w:val="26"/>
                <w:szCs w:val="26"/>
                <w:lang w:val="fr-FR"/>
              </w:rPr>
              <w:t>Bộ Tài nguyên và Môi trường; các tỉnh Miền Trung</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fr-FR"/>
              </w:rPr>
              <w:t>2023-2027</w:t>
            </w:r>
          </w:p>
        </w:tc>
      </w:tr>
      <w:tr w:rsidR="007E1FCB" w:rsidRPr="00F80E7A" w:rsidTr="007E1FCB">
        <w:trPr>
          <w:trHeight w:val="96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5"/>
              </w:numPr>
              <w:spacing w:before="0" w:after="0" w:line="256" w:lineRule="auto"/>
              <w:ind w:left="0" w:firstLine="0"/>
              <w:jc w:val="center"/>
              <w:rPr>
                <w:sz w:val="26"/>
                <w:szCs w:val="26"/>
                <w:lang w:val="en-US"/>
              </w:rPr>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jc w:val="both"/>
              <w:rPr>
                <w:spacing w:val="-4"/>
                <w:sz w:val="26"/>
                <w:szCs w:val="26"/>
              </w:rPr>
            </w:pPr>
            <w:r w:rsidRPr="00F80E7A">
              <w:rPr>
                <w:sz w:val="26"/>
                <w:szCs w:val="26"/>
                <w:lang w:val="fr-FR"/>
              </w:rPr>
              <w:t>Khảo sát, đánh giá nguy cơ sạt lở đất đô thị và khu dân cư tập trung tại các tỉnh miền núi Phía Bắc và Miền Trung do mưa lũ; xây dựng giải pháp thích ứng (khoảng 33 tỉnh).</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fr-FR"/>
              </w:rPr>
              <w:t>Bộ Xây dựng</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rPr>
                <w:sz w:val="26"/>
                <w:szCs w:val="26"/>
                <w:lang w:val="vi-VN"/>
              </w:rPr>
            </w:pPr>
            <w:r w:rsidRPr="00F80E7A">
              <w:rPr>
                <w:sz w:val="26"/>
                <w:szCs w:val="26"/>
                <w:lang w:val="fr-FR"/>
              </w:rPr>
              <w:t>Bộ Tài nguyên và Môi trường và các địa  phương được khảo sát, đánh giá</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fr-FR"/>
              </w:rPr>
              <w:t>2023-2027</w:t>
            </w:r>
          </w:p>
        </w:tc>
      </w:tr>
      <w:tr w:rsidR="007E1FCB" w:rsidRPr="00F80E7A" w:rsidTr="007E1FCB">
        <w:trPr>
          <w:trHeight w:val="96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5"/>
              </w:numPr>
              <w:spacing w:before="0" w:after="0" w:line="256" w:lineRule="auto"/>
              <w:ind w:left="0" w:firstLine="0"/>
              <w:jc w:val="center"/>
              <w:rPr>
                <w:sz w:val="26"/>
                <w:szCs w:val="26"/>
                <w:lang w:val="en-US"/>
              </w:rPr>
            </w:pPr>
          </w:p>
        </w:tc>
        <w:tc>
          <w:tcPr>
            <w:tcW w:w="58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jc w:val="both"/>
              <w:rPr>
                <w:spacing w:val="-4"/>
                <w:sz w:val="26"/>
                <w:szCs w:val="26"/>
              </w:rPr>
            </w:pPr>
            <w:r w:rsidRPr="00F80E7A">
              <w:rPr>
                <w:sz w:val="26"/>
                <w:szCs w:val="26"/>
                <w:lang w:val="fr-FR"/>
              </w:rPr>
              <w:t>Tổng rà soát, đánh giá các đô thị đáp ứng tiêu chí năng lực chống chịu, ứng phó với biến đổi khí hậu theo Quyết định số 438/QĐ-TTg ngày 25/3/2021 (khoảng 40 đô thị), đề xuất bộ tiêu chí mới.</w:t>
            </w:r>
          </w:p>
        </w:tc>
        <w:tc>
          <w:tcPr>
            <w:tcW w:w="36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fr-FR"/>
              </w:rPr>
              <w:t>Bộ Xây dựng</w:t>
            </w:r>
          </w:p>
        </w:tc>
        <w:tc>
          <w:tcPr>
            <w:tcW w:w="24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spacing w:line="256" w:lineRule="auto"/>
              <w:rPr>
                <w:sz w:val="26"/>
                <w:szCs w:val="26"/>
                <w:lang w:val="vi-VN"/>
              </w:rPr>
            </w:pPr>
            <w:r w:rsidRPr="00F80E7A">
              <w:rPr>
                <w:sz w:val="26"/>
                <w:szCs w:val="26"/>
                <w:lang w:val="fr-FR"/>
              </w:rPr>
              <w:t>Bộ Tài nguyên và Môi trường và các địa phương được rà soát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fr-FR"/>
              </w:rPr>
              <w:t>2023-2030</w:t>
            </w:r>
          </w:p>
        </w:tc>
      </w:tr>
      <w:tr w:rsidR="007E1FCB" w:rsidRPr="00F80E7A" w:rsidTr="007E1FCB">
        <w:trPr>
          <w:trHeight w:val="565"/>
        </w:trPr>
        <w:tc>
          <w:tcPr>
            <w:tcW w:w="70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noProof w:val="0"/>
                <w:sz w:val="26"/>
                <w:szCs w:val="26"/>
                <w:lang w:val="en-US"/>
              </w:rPr>
            </w:pPr>
            <w:r w:rsidRPr="00F80E7A">
              <w:rPr>
                <w:b/>
                <w:noProof w:val="0"/>
                <w:sz w:val="26"/>
                <w:szCs w:val="26"/>
                <w:lang w:val="en-US"/>
              </w:rPr>
              <w:t>VII</w:t>
            </w:r>
          </w:p>
        </w:tc>
        <w:tc>
          <w:tcPr>
            <w:tcW w:w="14318" w:type="dxa"/>
            <w:gridSpan w:val="4"/>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left"/>
              <w:rPr>
                <w:sz w:val="26"/>
                <w:szCs w:val="26"/>
                <w:lang w:val="en-US"/>
              </w:rPr>
            </w:pPr>
            <w:r w:rsidRPr="00F80E7A">
              <w:rPr>
                <w:b/>
                <w:noProof w:val="0"/>
                <w:sz w:val="26"/>
                <w:szCs w:val="26"/>
                <w:lang w:val="en-US"/>
              </w:rPr>
              <w:t>Nhóm nhiệm vụ nghiên cứu khoa học, đổi mới sáng tạo, tăng cường năng lực, nâng cao nhận thức</w:t>
            </w:r>
          </w:p>
        </w:tc>
      </w:tr>
      <w:tr w:rsidR="007E1FCB" w:rsidRPr="00F80E7A" w:rsidTr="007E1FCB">
        <w:trPr>
          <w:trHeight w:val="134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6"/>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b/>
                <w:noProof w:val="0"/>
                <w:sz w:val="26"/>
                <w:szCs w:val="26"/>
              </w:rPr>
            </w:pPr>
            <w:r w:rsidRPr="00F80E7A">
              <w:rPr>
                <w:sz w:val="26"/>
                <w:szCs w:val="26"/>
                <w:lang w:val="en-US"/>
              </w:rPr>
              <w:t>X</w:t>
            </w:r>
            <w:r w:rsidRPr="00F80E7A">
              <w:rPr>
                <w:sz w:val="26"/>
                <w:szCs w:val="26"/>
              </w:rPr>
              <w:t>ây dựng danh mục công nghệ sạch, phát thải các-bon thấp trong các ngành sản xuất để tạo thuận lợi cho huy động đầu tư; ưu tiên phân bổ các nhiệm vụ khoa học và công nghệ, đổi mới sáng tạo cho tăng trưởng xanh, chú trọng các nhiệm vụ có kinh phí đối ứng của doanh nghiệp.</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 xml:space="preserve">Bộ Khoa học </w:t>
            </w:r>
            <w:r w:rsidRPr="00F80E7A">
              <w:rPr>
                <w:sz w:val="26"/>
                <w:szCs w:val="26"/>
                <w:lang w:val="en-US"/>
              </w:rPr>
              <w:t>và C</w:t>
            </w:r>
            <w:r w:rsidRPr="00F80E7A">
              <w:rPr>
                <w:sz w:val="26"/>
                <w:szCs w:val="26"/>
              </w:rPr>
              <w:t xml:space="preserve">ông nghệ </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Các Bộ: T</w:t>
            </w:r>
            <w:r w:rsidRPr="00F80E7A">
              <w:rPr>
                <w:sz w:val="26"/>
                <w:szCs w:val="26"/>
                <w:lang w:val="en-US"/>
              </w:rPr>
              <w:t>ài nguyên và Môi trường</w:t>
            </w:r>
            <w:r w:rsidRPr="00F80E7A">
              <w:rPr>
                <w:sz w:val="26"/>
                <w:szCs w:val="26"/>
              </w:rPr>
              <w:t xml:space="preserve">, Công Thương, Giao thông vận tải, Nông nghiệp và phát triển nông thôn, Xây dựng </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rPr>
              <w:t>2022 - 2030</w:t>
            </w:r>
          </w:p>
        </w:tc>
      </w:tr>
      <w:tr w:rsidR="007E1FCB" w:rsidRPr="00F80E7A" w:rsidTr="007E1FCB">
        <w:trPr>
          <w:trHeight w:val="561"/>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6"/>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Xây dựng và thực hiện Chương trình khoa học</w:t>
            </w:r>
            <w:r w:rsidRPr="00F80E7A">
              <w:rPr>
                <w:sz w:val="26"/>
                <w:szCs w:val="26"/>
                <w:lang w:val="en-US"/>
              </w:rPr>
              <w:t xml:space="preserve"> và</w:t>
            </w:r>
            <w:r w:rsidRPr="00F80E7A">
              <w:rPr>
                <w:sz w:val="26"/>
                <w:szCs w:val="26"/>
              </w:rPr>
              <w:t xml:space="preserve"> công nghệ trọng điểm cấp quốc gia ứng phó với biến </w:t>
            </w:r>
            <w:r w:rsidRPr="00F80E7A">
              <w:rPr>
                <w:sz w:val="26"/>
                <w:szCs w:val="26"/>
              </w:rPr>
              <w:lastRenderedPageBreak/>
              <w:t xml:space="preserve">đổi khí hậu </w:t>
            </w:r>
            <w:r w:rsidRPr="00F80E7A">
              <w:rPr>
                <w:sz w:val="26"/>
                <w:szCs w:val="26"/>
                <w:lang w:val="en-US"/>
              </w:rPr>
              <w:t>và chuyển đổi năng lượng.</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lastRenderedPageBreak/>
              <w:t xml:space="preserve">Bộ Khoa học </w:t>
            </w:r>
            <w:r w:rsidRPr="00F80E7A">
              <w:rPr>
                <w:sz w:val="26"/>
                <w:szCs w:val="26"/>
                <w:lang w:val="en-US"/>
              </w:rPr>
              <w:t>và C</w:t>
            </w:r>
            <w:r w:rsidRPr="00F80E7A">
              <w:rPr>
                <w:sz w:val="26"/>
                <w:szCs w:val="26"/>
              </w:rPr>
              <w:t xml:space="preserve">ông nghệ </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Các Bộ: T</w:t>
            </w:r>
            <w:r w:rsidRPr="00F80E7A">
              <w:rPr>
                <w:sz w:val="26"/>
                <w:szCs w:val="26"/>
                <w:lang w:val="en-US"/>
              </w:rPr>
              <w:t>ài nguyên và Môi trường</w:t>
            </w:r>
            <w:r w:rsidRPr="00F80E7A">
              <w:rPr>
                <w:sz w:val="26"/>
                <w:szCs w:val="26"/>
              </w:rPr>
              <w:t xml:space="preserve">, Công </w:t>
            </w:r>
            <w:r w:rsidRPr="00F80E7A">
              <w:rPr>
                <w:sz w:val="26"/>
                <w:szCs w:val="26"/>
              </w:rPr>
              <w:lastRenderedPageBreak/>
              <w:t xml:space="preserve">Thương, </w:t>
            </w:r>
            <w:r w:rsidRPr="00F80E7A">
              <w:rPr>
                <w:sz w:val="26"/>
                <w:szCs w:val="26"/>
                <w:lang w:val="en-US"/>
              </w:rPr>
              <w:t>các cơ quan có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lastRenderedPageBreak/>
              <w:t>2022 - 2030</w:t>
            </w:r>
          </w:p>
        </w:tc>
      </w:tr>
      <w:tr w:rsidR="007E1FCB" w:rsidRPr="00F80E7A" w:rsidTr="007E1FCB">
        <w:trPr>
          <w:trHeight w:val="705"/>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6"/>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X</w:t>
            </w:r>
            <w:r w:rsidRPr="00F80E7A">
              <w:rPr>
                <w:sz w:val="26"/>
                <w:szCs w:val="26"/>
              </w:rPr>
              <w:t xml:space="preserve">ây dựng </w:t>
            </w:r>
            <w:r w:rsidRPr="00F80E7A">
              <w:rPr>
                <w:sz w:val="26"/>
                <w:szCs w:val="26"/>
                <w:lang w:val="en-US"/>
              </w:rPr>
              <w:t xml:space="preserve">và thực hiện </w:t>
            </w:r>
            <w:r w:rsidRPr="00F80E7A">
              <w:rPr>
                <w:sz w:val="26"/>
                <w:szCs w:val="26"/>
              </w:rPr>
              <w:t xml:space="preserve">Chương trình </w:t>
            </w:r>
            <w:r w:rsidRPr="00F80E7A">
              <w:rPr>
                <w:sz w:val="26"/>
                <w:szCs w:val="26"/>
                <w:lang w:val="en-US"/>
              </w:rPr>
              <w:t xml:space="preserve">truyền thông, </w:t>
            </w:r>
            <w:r w:rsidRPr="00F80E7A">
              <w:rPr>
                <w:sz w:val="26"/>
                <w:szCs w:val="26"/>
              </w:rPr>
              <w:t>nâng cao nhận thức về ứng phó với biến đổi khí hậu</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Bộ Tài nguyên và Môi trường</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C</w:t>
            </w:r>
            <w:r w:rsidRPr="00F80E7A">
              <w:rPr>
                <w:sz w:val="26"/>
                <w:szCs w:val="26"/>
              </w:rPr>
              <w:t>ác Bộ</w:t>
            </w:r>
            <w:r w:rsidRPr="00F80E7A">
              <w:rPr>
                <w:sz w:val="26"/>
                <w:szCs w:val="26"/>
                <w:lang w:val="en-US"/>
              </w:rPr>
              <w:t>, ngành, địa phương</w:t>
            </w:r>
            <w:r w:rsidRPr="00F80E7A">
              <w:rPr>
                <w:sz w:val="26"/>
                <w:szCs w:val="26"/>
              </w:rPr>
              <w:t>,</w:t>
            </w:r>
            <w:r w:rsidRPr="00F80E7A">
              <w:rPr>
                <w:sz w:val="26"/>
                <w:szCs w:val="26"/>
                <w:lang w:val="en-US"/>
              </w:rPr>
              <w:t xml:space="preserve"> các tổ chức chính trị - xã hội.</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2022 - 2030</w:t>
            </w:r>
          </w:p>
        </w:tc>
      </w:tr>
      <w:tr w:rsidR="007E1FCB" w:rsidRPr="00F80E7A" w:rsidTr="007E1FCB">
        <w:trPr>
          <w:trHeight w:val="64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6"/>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X</w:t>
            </w:r>
            <w:r w:rsidRPr="00F80E7A">
              <w:rPr>
                <w:sz w:val="26"/>
                <w:szCs w:val="26"/>
              </w:rPr>
              <w:t xml:space="preserve">ây dựng và triển khai các chương trình </w:t>
            </w:r>
            <w:r w:rsidRPr="00F80E7A">
              <w:rPr>
                <w:sz w:val="26"/>
                <w:szCs w:val="26"/>
                <w:lang w:val="en-US"/>
              </w:rPr>
              <w:t xml:space="preserve">giáo dục và </w:t>
            </w:r>
            <w:r w:rsidRPr="00F80E7A">
              <w:rPr>
                <w:sz w:val="26"/>
                <w:szCs w:val="26"/>
              </w:rPr>
              <w:t>đào tạo tích hợp nội dung ứng phó BĐKH ở các cấp học</w:t>
            </w:r>
            <w:r w:rsidRPr="00F80E7A">
              <w:rPr>
                <w:sz w:val="26"/>
                <w:szCs w:val="26"/>
                <w:lang w:val="en-US"/>
              </w:rPr>
              <w:t>.</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Bộ Giáo dục và Đào tạo</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rPr>
              <w:t>Bộ Tài nguyên và Môi trường, các Bộ, ngành liên quan</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rPr>
              <w:t>2022 - 2030</w:t>
            </w:r>
          </w:p>
        </w:tc>
      </w:tr>
      <w:tr w:rsidR="007E1FCB" w:rsidRPr="00F80E7A" w:rsidTr="007E1FCB">
        <w:trPr>
          <w:trHeight w:val="64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6"/>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Hỗ trợ tăng cường năng lực trong kiểm kê phát thải khí nhà kính (đào tạo, trang thiết bị, phương pháp…); Xây dựng các hệ số phát thải của từng lĩnhvực (lúa, thức ăn/chất thải trong chăn nuôi, lâm nghiệp/sử dụng đất…) cho phù hợp với điều kiện của Việt Nam và nâng cao độ chính xá</w:t>
            </w:r>
            <w:r w:rsidRPr="00F80E7A">
              <w:rPr>
                <w:sz w:val="26"/>
                <w:szCs w:val="26"/>
                <w:lang w:val="en-US"/>
              </w:rPr>
              <w:t>c</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Nông nghiệp và Phát triển nông thôn</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C</w:t>
            </w:r>
            <w:r w:rsidRPr="00F80E7A">
              <w:rPr>
                <w:sz w:val="26"/>
                <w:szCs w:val="26"/>
              </w:rPr>
              <w:t>ác Bộ</w:t>
            </w:r>
            <w:r w:rsidRPr="00F80E7A">
              <w:rPr>
                <w:sz w:val="26"/>
                <w:szCs w:val="26"/>
                <w:lang w:val="en-US"/>
              </w:rPr>
              <w:t>, ngành, địa phương</w:t>
            </w:r>
            <w:r w:rsidRPr="00F80E7A">
              <w:rPr>
                <w:sz w:val="26"/>
                <w:szCs w:val="26"/>
              </w:rPr>
              <w:t>,</w:t>
            </w:r>
            <w:r w:rsidRPr="00F80E7A">
              <w:rPr>
                <w:sz w:val="26"/>
                <w:szCs w:val="26"/>
                <w:lang w:val="en-US"/>
              </w:rPr>
              <w:t xml:space="preserve"> các tổ chức chính trị - xã hội.</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lang w:val="en-US"/>
              </w:rPr>
              <w:t>2022-2030</w:t>
            </w:r>
          </w:p>
        </w:tc>
      </w:tr>
      <w:tr w:rsidR="007E1FCB" w:rsidRPr="00F80E7A" w:rsidTr="007E1FCB">
        <w:trPr>
          <w:trHeight w:val="64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6"/>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rPr>
              <w:t>Thúc đẩy đổi mới sáng tạo, chuyển giao các công nghệ giảm phát thải hiệu quả trong lĩnh vực nông nghiệp cho Việt Nam, nông nghiệp thông minh thích ứng với khí hậu (CSA); Rà soát các mô hình giảm phát thải trong lĩnh vực nông nghiệp, các thực hành nông nghiệp thông minh với khí hậu, nông nghiệp tuần hoàn… phù hợp, có khả năng nhân rộng</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Bộ Nông nghiệp và Phát triển nông thôn</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C</w:t>
            </w:r>
            <w:r w:rsidRPr="00F80E7A">
              <w:rPr>
                <w:sz w:val="26"/>
                <w:szCs w:val="26"/>
              </w:rPr>
              <w:t>ác Bộ</w:t>
            </w:r>
            <w:r w:rsidRPr="00F80E7A">
              <w:rPr>
                <w:sz w:val="26"/>
                <w:szCs w:val="26"/>
                <w:lang w:val="en-US"/>
              </w:rPr>
              <w:t>, ngành, địa phương</w:t>
            </w:r>
            <w:r w:rsidRPr="00F80E7A">
              <w:rPr>
                <w:sz w:val="26"/>
                <w:szCs w:val="26"/>
              </w:rPr>
              <w:t>,</w:t>
            </w:r>
            <w:r w:rsidRPr="00F80E7A">
              <w:rPr>
                <w:sz w:val="26"/>
                <w:szCs w:val="26"/>
                <w:lang w:val="en-US"/>
              </w:rPr>
              <w:t xml:space="preserve"> các tổ chức chính trị - xã hội.</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lang w:val="en-US"/>
              </w:rPr>
              <w:t>2022-2030</w:t>
            </w:r>
          </w:p>
        </w:tc>
      </w:tr>
      <w:tr w:rsidR="007E1FCB" w:rsidRPr="00F80E7A" w:rsidTr="007E1FCB">
        <w:trPr>
          <w:trHeight w:val="647"/>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6"/>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Default="007E1FCB">
            <w:pPr>
              <w:pStyle w:val="BodyText"/>
              <w:spacing w:before="0" w:after="0" w:line="256" w:lineRule="auto"/>
              <w:ind w:firstLine="0"/>
              <w:rPr>
                <w:sz w:val="26"/>
                <w:szCs w:val="26"/>
              </w:rPr>
            </w:pPr>
            <w:r w:rsidRPr="00F80E7A">
              <w:rPr>
                <w:sz w:val="26"/>
                <w:szCs w:val="26"/>
              </w:rPr>
              <w:t>Gắn kết các hoạt động nghiên cứu, ứng dụng với nhu cầu của doanh nghiệp, nhu cầu của Hệ thống lương thực thực phẩm và nền kinh tế, trong đó giảm phát thải khí nhà kính trong sản xuất nông nghiệp sẽ là một trong những nội dung trọng tâm</w:t>
            </w:r>
          </w:p>
          <w:p w:rsidR="00DB294E" w:rsidRPr="00F80E7A" w:rsidRDefault="00DB294E">
            <w:pPr>
              <w:pStyle w:val="BodyText"/>
              <w:spacing w:before="0" w:after="0" w:line="256" w:lineRule="auto"/>
              <w:ind w:firstLine="0"/>
              <w:rPr>
                <w:sz w:val="26"/>
                <w:szCs w:val="26"/>
                <w:lang w:val="en-US"/>
              </w:rPr>
            </w:pPr>
            <w:bookmarkStart w:id="8" w:name="_GoBack"/>
            <w:bookmarkEnd w:id="8"/>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Bộ Nông nghiệp và Phát triển nông thôn</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rPr>
            </w:pPr>
            <w:r w:rsidRPr="00F80E7A">
              <w:rPr>
                <w:sz w:val="26"/>
                <w:szCs w:val="26"/>
                <w:lang w:val="en-US"/>
              </w:rPr>
              <w:t>C</w:t>
            </w:r>
            <w:r w:rsidRPr="00F80E7A">
              <w:rPr>
                <w:sz w:val="26"/>
                <w:szCs w:val="26"/>
              </w:rPr>
              <w:t>ác Bộ</w:t>
            </w:r>
            <w:r w:rsidRPr="00F80E7A">
              <w:rPr>
                <w:sz w:val="26"/>
                <w:szCs w:val="26"/>
                <w:lang w:val="en-US"/>
              </w:rPr>
              <w:t>, ngành, địa phương</w:t>
            </w:r>
            <w:r w:rsidRPr="00F80E7A">
              <w:rPr>
                <w:sz w:val="26"/>
                <w:szCs w:val="26"/>
              </w:rPr>
              <w:t>,</w:t>
            </w:r>
            <w:r w:rsidRPr="00F80E7A">
              <w:rPr>
                <w:sz w:val="26"/>
                <w:szCs w:val="26"/>
                <w:lang w:val="en-US"/>
              </w:rPr>
              <w:t xml:space="preserve"> các tổ chức chính trị - xã hội.</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rPr>
            </w:pPr>
            <w:r w:rsidRPr="00F80E7A">
              <w:rPr>
                <w:sz w:val="26"/>
                <w:szCs w:val="26"/>
                <w:lang w:val="en-US"/>
              </w:rPr>
              <w:t>2022-2030</w:t>
            </w:r>
          </w:p>
        </w:tc>
      </w:tr>
      <w:tr w:rsidR="007E1FCB" w:rsidRPr="00F80E7A" w:rsidTr="007E1FCB">
        <w:trPr>
          <w:trHeight w:val="547"/>
        </w:trPr>
        <w:tc>
          <w:tcPr>
            <w:tcW w:w="70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bCs/>
                <w:sz w:val="26"/>
                <w:szCs w:val="26"/>
                <w:lang w:val="en-US"/>
              </w:rPr>
            </w:pPr>
            <w:r w:rsidRPr="00F80E7A">
              <w:rPr>
                <w:b/>
                <w:bCs/>
                <w:sz w:val="26"/>
                <w:szCs w:val="26"/>
                <w:lang w:val="en-US"/>
              </w:rPr>
              <w:lastRenderedPageBreak/>
              <w:t>VIII</w:t>
            </w:r>
          </w:p>
        </w:tc>
        <w:tc>
          <w:tcPr>
            <w:tcW w:w="14318" w:type="dxa"/>
            <w:gridSpan w:val="4"/>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left"/>
              <w:rPr>
                <w:b/>
                <w:bCs/>
                <w:sz w:val="26"/>
                <w:szCs w:val="26"/>
                <w:lang w:val="en-US"/>
              </w:rPr>
            </w:pPr>
            <w:r w:rsidRPr="00F80E7A">
              <w:rPr>
                <w:b/>
                <w:bCs/>
                <w:sz w:val="26"/>
                <w:szCs w:val="26"/>
                <w:lang w:val="en-US"/>
              </w:rPr>
              <w:t>Nhóm nhiệm vụ về an sinh xã hội, chuyển đổi công bằng</w:t>
            </w:r>
          </w:p>
        </w:tc>
      </w:tr>
      <w:tr w:rsidR="007E1FCB" w:rsidRPr="00F80E7A" w:rsidTr="007E1FCB">
        <w:trPr>
          <w:trHeight w:val="998"/>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rsidP="007E1FCB">
            <w:pPr>
              <w:pStyle w:val="BodyText"/>
              <w:numPr>
                <w:ilvl w:val="0"/>
                <w:numId w:val="17"/>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Phát triển các mô hình an sinh xã hội, chuyển đổi công bằng phù hợp với điều kiện tự nhiên, sinh thái, xã hội của các vùng, miền.</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Lao động - Thương binh và Xã hội</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Các Bộ, ngành, địa phương, các tổ chức chính trị - xã hội.</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2022 - 2030</w:t>
            </w:r>
          </w:p>
        </w:tc>
      </w:tr>
      <w:tr w:rsidR="007E1FCB" w:rsidRPr="00F80E7A" w:rsidTr="007E1FCB">
        <w:trPr>
          <w:trHeight w:val="547"/>
        </w:trPr>
        <w:tc>
          <w:tcPr>
            <w:tcW w:w="70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b/>
                <w:bCs/>
                <w:sz w:val="26"/>
                <w:szCs w:val="26"/>
                <w:lang w:val="en-US"/>
              </w:rPr>
            </w:pPr>
            <w:r w:rsidRPr="00F80E7A">
              <w:rPr>
                <w:b/>
                <w:bCs/>
                <w:sz w:val="26"/>
                <w:szCs w:val="26"/>
                <w:lang w:val="en-US"/>
              </w:rPr>
              <w:t>IX</w:t>
            </w:r>
          </w:p>
        </w:tc>
        <w:tc>
          <w:tcPr>
            <w:tcW w:w="14318" w:type="dxa"/>
            <w:gridSpan w:val="4"/>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left"/>
              <w:rPr>
                <w:b/>
                <w:bCs/>
                <w:sz w:val="26"/>
                <w:szCs w:val="26"/>
                <w:lang w:val="en-US"/>
              </w:rPr>
            </w:pPr>
            <w:r w:rsidRPr="00F80E7A">
              <w:rPr>
                <w:b/>
                <w:bCs/>
                <w:sz w:val="26"/>
                <w:szCs w:val="26"/>
                <w:lang w:val="en-US"/>
              </w:rPr>
              <w:t>Nhóm nhiệm vụ về ngoại giao khí hậu</w:t>
            </w:r>
          </w:p>
        </w:tc>
      </w:tr>
      <w:tr w:rsidR="007E1FCB" w:rsidRPr="00F80E7A" w:rsidTr="007E1FCB">
        <w:trPr>
          <w:trHeight w:val="998"/>
        </w:trPr>
        <w:tc>
          <w:tcPr>
            <w:tcW w:w="708" w:type="dxa"/>
            <w:tcBorders>
              <w:top w:val="single" w:sz="4" w:space="0" w:color="auto"/>
              <w:left w:val="single" w:sz="4" w:space="0" w:color="auto"/>
              <w:bottom w:val="single" w:sz="4" w:space="0" w:color="auto"/>
              <w:right w:val="single" w:sz="4" w:space="0" w:color="auto"/>
            </w:tcBorders>
          </w:tcPr>
          <w:p w:rsidR="007E1FCB" w:rsidRPr="00F80E7A" w:rsidRDefault="007E1FCB">
            <w:pPr>
              <w:pStyle w:val="BodyText"/>
              <w:numPr>
                <w:ilvl w:val="0"/>
                <w:numId w:val="18"/>
              </w:numPr>
              <w:spacing w:before="0" w:after="0" w:line="256" w:lineRule="auto"/>
              <w:ind w:left="0" w:firstLine="0"/>
              <w:jc w:val="center"/>
              <w:rPr>
                <w:sz w:val="26"/>
                <w:szCs w:val="26"/>
                <w:lang w:val="en-US"/>
              </w:rPr>
            </w:pPr>
          </w:p>
        </w:tc>
        <w:tc>
          <w:tcPr>
            <w:tcW w:w="5813"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rFonts w:eastAsia="Times New Roman"/>
                <w:sz w:val="26"/>
                <w:szCs w:val="26"/>
                <w:lang w:val="en-US"/>
              </w:rPr>
              <w:t>T</w:t>
            </w:r>
            <w:r w:rsidRPr="00F80E7A">
              <w:rPr>
                <w:rFonts w:eastAsia="Times New Roman"/>
                <w:sz w:val="26"/>
                <w:szCs w:val="26"/>
              </w:rPr>
              <w:t xml:space="preserve">riển khai </w:t>
            </w:r>
            <w:r w:rsidRPr="00F80E7A">
              <w:rPr>
                <w:rFonts w:eastAsia="Times New Roman"/>
                <w:sz w:val="26"/>
                <w:szCs w:val="26"/>
                <w:lang w:val="en-US"/>
              </w:rPr>
              <w:t xml:space="preserve">các hoạt động </w:t>
            </w:r>
            <w:r w:rsidRPr="00F80E7A">
              <w:rPr>
                <w:rFonts w:eastAsia="Times New Roman"/>
                <w:sz w:val="26"/>
                <w:szCs w:val="26"/>
              </w:rPr>
              <w:t>ngoại giao khí hậu</w:t>
            </w:r>
            <w:r w:rsidRPr="00F80E7A">
              <w:rPr>
                <w:rFonts w:eastAsia="Times New Roman"/>
                <w:sz w:val="26"/>
                <w:szCs w:val="26"/>
                <w:lang w:val="en-US"/>
              </w:rPr>
              <w:t>,</w:t>
            </w:r>
            <w:r w:rsidRPr="00F80E7A">
              <w:rPr>
                <w:rFonts w:eastAsia="Times New Roman"/>
                <w:sz w:val="26"/>
                <w:szCs w:val="26"/>
              </w:rPr>
              <w:t xml:space="preserve"> huy động nguồn lực quốc tế</w:t>
            </w:r>
            <w:r w:rsidRPr="00F80E7A">
              <w:rPr>
                <w:rFonts w:eastAsia="Times New Roman"/>
                <w:sz w:val="26"/>
                <w:szCs w:val="26"/>
                <w:lang w:val="en-US"/>
              </w:rPr>
              <w:t xml:space="preserve"> thưc hiện các cam kết,</w:t>
            </w:r>
            <w:r w:rsidRPr="00F80E7A">
              <w:rPr>
                <w:rFonts w:eastAsia="Times New Roman"/>
                <w:sz w:val="26"/>
                <w:szCs w:val="26"/>
              </w:rPr>
              <w:t xml:space="preserve"> nâng cao vai trò và vị thế của V</w:t>
            </w:r>
            <w:r w:rsidRPr="00F80E7A">
              <w:rPr>
                <w:rFonts w:eastAsia="Times New Roman"/>
                <w:sz w:val="26"/>
                <w:szCs w:val="26"/>
                <w:lang w:val="en-US"/>
              </w:rPr>
              <w:t xml:space="preserve">iệt </w:t>
            </w:r>
            <w:r w:rsidRPr="00F80E7A">
              <w:rPr>
                <w:rFonts w:eastAsia="Times New Roman"/>
                <w:sz w:val="26"/>
                <w:szCs w:val="26"/>
              </w:rPr>
              <w:t>N</w:t>
            </w:r>
            <w:r w:rsidRPr="00F80E7A">
              <w:rPr>
                <w:rFonts w:eastAsia="Times New Roman"/>
                <w:sz w:val="26"/>
                <w:szCs w:val="26"/>
                <w:lang w:val="en-US"/>
              </w:rPr>
              <w:t>am</w:t>
            </w:r>
            <w:r w:rsidRPr="00F80E7A">
              <w:rPr>
                <w:rFonts w:eastAsia="Times New Roman"/>
                <w:sz w:val="26"/>
                <w:szCs w:val="26"/>
              </w:rPr>
              <w:t xml:space="preserve"> tại các tổ chức, cơ chế, diễn đàn đa phương</w:t>
            </w:r>
            <w:r w:rsidRPr="00F80E7A">
              <w:rPr>
                <w:rFonts w:eastAsia="Times New Roman"/>
                <w:sz w:val="26"/>
                <w:szCs w:val="26"/>
                <w:lang w:val="en-US"/>
              </w:rPr>
              <w:t>.</w:t>
            </w:r>
          </w:p>
        </w:tc>
        <w:tc>
          <w:tcPr>
            <w:tcW w:w="3647"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Ngoại giao</w:t>
            </w:r>
          </w:p>
        </w:tc>
        <w:tc>
          <w:tcPr>
            <w:tcW w:w="2448"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rPr>
                <w:sz w:val="26"/>
                <w:szCs w:val="26"/>
                <w:lang w:val="en-US"/>
              </w:rPr>
            </w:pPr>
            <w:r w:rsidRPr="00F80E7A">
              <w:rPr>
                <w:sz w:val="26"/>
                <w:szCs w:val="26"/>
                <w:lang w:val="en-US"/>
              </w:rPr>
              <w:t>Bộ Tài nguyên và Môi trường, các Bộ, ngành.</w:t>
            </w:r>
          </w:p>
        </w:tc>
        <w:tc>
          <w:tcPr>
            <w:tcW w:w="2410" w:type="dxa"/>
            <w:tcBorders>
              <w:top w:val="single" w:sz="4" w:space="0" w:color="auto"/>
              <w:left w:val="single" w:sz="4" w:space="0" w:color="auto"/>
              <w:bottom w:val="single" w:sz="4" w:space="0" w:color="auto"/>
              <w:right w:val="single" w:sz="4" w:space="0" w:color="auto"/>
            </w:tcBorders>
            <w:hideMark/>
          </w:tcPr>
          <w:p w:rsidR="007E1FCB" w:rsidRPr="00F80E7A" w:rsidRDefault="007E1FCB">
            <w:pPr>
              <w:pStyle w:val="BodyText"/>
              <w:spacing w:before="0" w:after="0" w:line="256" w:lineRule="auto"/>
              <w:ind w:firstLine="0"/>
              <w:jc w:val="center"/>
              <w:rPr>
                <w:sz w:val="26"/>
                <w:szCs w:val="26"/>
                <w:lang w:val="en-US"/>
              </w:rPr>
            </w:pPr>
            <w:r w:rsidRPr="00F80E7A">
              <w:rPr>
                <w:sz w:val="26"/>
                <w:szCs w:val="26"/>
              </w:rPr>
              <w:t>2022 - 2030</w:t>
            </w:r>
          </w:p>
        </w:tc>
      </w:tr>
    </w:tbl>
    <w:p w:rsidR="00E87C5B" w:rsidRDefault="003F67D5" w:rsidP="00696A55">
      <w:pPr>
        <w:widowControl w:val="0"/>
        <w:spacing w:before="120"/>
      </w:pPr>
      <w:r w:rsidRPr="00DF7C20">
        <w:rPr>
          <w:b/>
          <w:sz w:val="28"/>
          <w:szCs w:val="28"/>
        </w:rPr>
        <w:t xml:space="preserve">Tổng cộng có </w:t>
      </w:r>
      <w:r>
        <w:rPr>
          <w:b/>
          <w:sz w:val="28"/>
          <w:szCs w:val="28"/>
        </w:rPr>
        <w:t>9</w:t>
      </w:r>
      <w:r w:rsidRPr="00DF7C20">
        <w:rPr>
          <w:b/>
          <w:sz w:val="28"/>
          <w:szCs w:val="28"/>
        </w:rPr>
        <w:t xml:space="preserve"> nhóm nhiệm vụ lớn vớ</w:t>
      </w:r>
      <w:r>
        <w:rPr>
          <w:b/>
          <w:sz w:val="28"/>
          <w:szCs w:val="28"/>
        </w:rPr>
        <w:t xml:space="preserve">i </w:t>
      </w:r>
      <w:r w:rsidR="007E1FCB">
        <w:rPr>
          <w:b/>
          <w:sz w:val="28"/>
          <w:szCs w:val="28"/>
        </w:rPr>
        <w:t>73</w:t>
      </w:r>
      <w:r>
        <w:rPr>
          <w:b/>
          <w:sz w:val="28"/>
          <w:szCs w:val="28"/>
        </w:rPr>
        <w:t xml:space="preserve"> nhiệm vụ cụ thể</w:t>
      </w:r>
    </w:p>
    <w:sectPr w:rsidR="00E87C5B" w:rsidSect="0071538C">
      <w:pgSz w:w="16840" w:h="11907" w:orient="landscape" w:code="9"/>
      <w:pgMar w:top="1134" w:right="1134" w:bottom="1134" w:left="1134"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3F9F" w:rsidRDefault="009A3F9F">
      <w:r>
        <w:separator/>
      </w:r>
    </w:p>
  </w:endnote>
  <w:endnote w:type="continuationSeparator" w:id="0">
    <w:p w:rsidR="009A3F9F" w:rsidRDefault="009A3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CB" w:rsidRDefault="007E1FCB">
    <w:pPr>
      <w:pStyle w:val="Footer"/>
      <w:jc w:val="right"/>
    </w:pPr>
  </w:p>
  <w:p w:rsidR="007E1FCB" w:rsidRDefault="007E1F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3F9F" w:rsidRDefault="009A3F9F">
      <w:r>
        <w:separator/>
      </w:r>
    </w:p>
  </w:footnote>
  <w:footnote w:type="continuationSeparator" w:id="0">
    <w:p w:rsidR="009A3F9F" w:rsidRDefault="009A3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FCB" w:rsidRPr="00724790" w:rsidRDefault="0089174C" w:rsidP="007B12AC">
    <w:pPr>
      <w:pStyle w:val="Header"/>
      <w:jc w:val="center"/>
      <w:rPr>
        <w:sz w:val="28"/>
        <w:szCs w:val="28"/>
      </w:rPr>
    </w:pPr>
    <w:r w:rsidRPr="00724790">
      <w:rPr>
        <w:sz w:val="28"/>
        <w:szCs w:val="28"/>
      </w:rPr>
      <w:fldChar w:fldCharType="begin"/>
    </w:r>
    <w:r w:rsidR="007E1FCB" w:rsidRPr="00724790">
      <w:rPr>
        <w:sz w:val="28"/>
        <w:szCs w:val="28"/>
      </w:rPr>
      <w:instrText xml:space="preserve"> PAGE   \* MERGEFORMAT </w:instrText>
    </w:r>
    <w:r w:rsidRPr="00724790">
      <w:rPr>
        <w:sz w:val="28"/>
        <w:szCs w:val="28"/>
      </w:rPr>
      <w:fldChar w:fldCharType="separate"/>
    </w:r>
    <w:r w:rsidR="00CC7E74">
      <w:rPr>
        <w:noProof/>
        <w:sz w:val="28"/>
        <w:szCs w:val="28"/>
      </w:rPr>
      <w:t>11</w:t>
    </w:r>
    <w:r w:rsidRPr="00724790">
      <w:rPr>
        <w:noProof/>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5A02"/>
    <w:multiLevelType w:val="hybridMultilevel"/>
    <w:tmpl w:val="1FA8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C5BF7"/>
    <w:multiLevelType w:val="hybridMultilevel"/>
    <w:tmpl w:val="1FA8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17B69"/>
    <w:multiLevelType w:val="hybridMultilevel"/>
    <w:tmpl w:val="1FA8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C0827"/>
    <w:multiLevelType w:val="hybridMultilevel"/>
    <w:tmpl w:val="1FA8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7632AC"/>
    <w:multiLevelType w:val="hybridMultilevel"/>
    <w:tmpl w:val="3F8E7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D7519E"/>
    <w:multiLevelType w:val="hybridMultilevel"/>
    <w:tmpl w:val="1FA8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9514FC"/>
    <w:multiLevelType w:val="hybridMultilevel"/>
    <w:tmpl w:val="1FA8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B2FA7"/>
    <w:multiLevelType w:val="hybridMultilevel"/>
    <w:tmpl w:val="25D81F7C"/>
    <w:lvl w:ilvl="0" w:tplc="34E460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47730F"/>
    <w:multiLevelType w:val="hybridMultilevel"/>
    <w:tmpl w:val="1FA8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1"/>
  </w:num>
  <w:num w:numId="6">
    <w:abstractNumId w:val="8"/>
  </w:num>
  <w:num w:numId="7">
    <w:abstractNumId w:val="5"/>
  </w:num>
  <w:num w:numId="8">
    <w:abstractNumId w:val="6"/>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0"/>
  <w:activeWritingStyle w:appName="MSWord" w:lang="en-US" w:vendorID="64" w:dllVersion="131078" w:nlCheck="1" w:checkStyle="1"/>
  <w:defaultTabStop w:val="720"/>
  <w:drawingGridHorizontalSpacing w:val="140"/>
  <w:drawingGridVerticalSpacing w:val="381"/>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9244F"/>
    <w:rsid w:val="000D5610"/>
    <w:rsid w:val="00166C74"/>
    <w:rsid w:val="001C66D0"/>
    <w:rsid w:val="002317D1"/>
    <w:rsid w:val="00373343"/>
    <w:rsid w:val="0037547B"/>
    <w:rsid w:val="003F67D5"/>
    <w:rsid w:val="0040128A"/>
    <w:rsid w:val="00432DEE"/>
    <w:rsid w:val="0054390E"/>
    <w:rsid w:val="00555ABD"/>
    <w:rsid w:val="005566C8"/>
    <w:rsid w:val="005A3D1C"/>
    <w:rsid w:val="005E5295"/>
    <w:rsid w:val="00696A55"/>
    <w:rsid w:val="006B1EE6"/>
    <w:rsid w:val="0071538C"/>
    <w:rsid w:val="007A3E78"/>
    <w:rsid w:val="007B12AC"/>
    <w:rsid w:val="007E1FCB"/>
    <w:rsid w:val="00876E15"/>
    <w:rsid w:val="00877AF8"/>
    <w:rsid w:val="0089174C"/>
    <w:rsid w:val="008F0DE3"/>
    <w:rsid w:val="009321A7"/>
    <w:rsid w:val="0099218B"/>
    <w:rsid w:val="009A3F9F"/>
    <w:rsid w:val="009F6EC9"/>
    <w:rsid w:val="00B96831"/>
    <w:rsid w:val="00CB671F"/>
    <w:rsid w:val="00CC51E7"/>
    <w:rsid w:val="00CC7E74"/>
    <w:rsid w:val="00D35727"/>
    <w:rsid w:val="00D73817"/>
    <w:rsid w:val="00DB294E"/>
    <w:rsid w:val="00DE4A31"/>
    <w:rsid w:val="00E22824"/>
    <w:rsid w:val="00E673F8"/>
    <w:rsid w:val="00E87C5B"/>
    <w:rsid w:val="00E9244F"/>
    <w:rsid w:val="00EB73AC"/>
    <w:rsid w:val="00EF0CB9"/>
    <w:rsid w:val="00F40C64"/>
    <w:rsid w:val="00F80E7A"/>
    <w:rsid w:val="00FA566F"/>
    <w:rsid w:val="00FE3C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44F"/>
    <w:pPr>
      <w:spacing w:before="0"/>
      <w:ind w:firstLine="0"/>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9244F"/>
    <w:pPr>
      <w:spacing w:before="100" w:beforeAutospacing="1" w:after="100" w:afterAutospacing="1"/>
    </w:pPr>
  </w:style>
  <w:style w:type="character" w:customStyle="1" w:styleId="apple-converted-space">
    <w:name w:val="apple-converted-space"/>
    <w:uiPriority w:val="99"/>
    <w:rsid w:val="00E9244F"/>
    <w:rPr>
      <w:rFonts w:cs="Times New Roman"/>
    </w:rPr>
  </w:style>
  <w:style w:type="paragraph" w:styleId="Header">
    <w:name w:val="header"/>
    <w:basedOn w:val="Normal"/>
    <w:link w:val="HeaderChar"/>
    <w:uiPriority w:val="99"/>
    <w:unhideWhenUsed/>
    <w:rsid w:val="00E9244F"/>
    <w:pPr>
      <w:tabs>
        <w:tab w:val="center" w:pos="4513"/>
        <w:tab w:val="right" w:pos="9026"/>
      </w:tabs>
    </w:pPr>
  </w:style>
  <w:style w:type="character" w:customStyle="1" w:styleId="HeaderChar">
    <w:name w:val="Header Char"/>
    <w:basedOn w:val="DefaultParagraphFont"/>
    <w:link w:val="Header"/>
    <w:uiPriority w:val="99"/>
    <w:rsid w:val="00E9244F"/>
    <w:rPr>
      <w:rFonts w:eastAsia="Times New Roman" w:cs="Times New Roman"/>
      <w:sz w:val="24"/>
      <w:szCs w:val="24"/>
    </w:rPr>
  </w:style>
  <w:style w:type="paragraph" w:styleId="Footer">
    <w:name w:val="footer"/>
    <w:basedOn w:val="Normal"/>
    <w:link w:val="FooterChar"/>
    <w:uiPriority w:val="99"/>
    <w:unhideWhenUsed/>
    <w:rsid w:val="00E9244F"/>
    <w:pPr>
      <w:tabs>
        <w:tab w:val="center" w:pos="4513"/>
        <w:tab w:val="right" w:pos="9026"/>
      </w:tabs>
    </w:pPr>
  </w:style>
  <w:style w:type="character" w:customStyle="1" w:styleId="FooterChar">
    <w:name w:val="Footer Char"/>
    <w:basedOn w:val="DefaultParagraphFont"/>
    <w:link w:val="Footer"/>
    <w:uiPriority w:val="99"/>
    <w:rsid w:val="00E9244F"/>
    <w:rPr>
      <w:rFonts w:eastAsia="Times New Roman" w:cs="Times New Roman"/>
      <w:sz w:val="24"/>
      <w:szCs w:val="24"/>
    </w:rPr>
  </w:style>
  <w:style w:type="paragraph" w:styleId="BodyText">
    <w:name w:val="Body Text"/>
    <w:basedOn w:val="Normal"/>
    <w:link w:val="BodyTextChar"/>
    <w:unhideWhenUsed/>
    <w:qFormat/>
    <w:rsid w:val="003F67D5"/>
    <w:pPr>
      <w:widowControl w:val="0"/>
      <w:spacing w:before="120" w:after="120"/>
      <w:ind w:firstLine="567"/>
      <w:jc w:val="both"/>
    </w:pPr>
    <w:rPr>
      <w:rFonts w:eastAsia="MS Mincho"/>
      <w:noProof/>
      <w:sz w:val="28"/>
      <w:lang w:val="vi-VN" w:eastAsia="ja-JP"/>
    </w:rPr>
  </w:style>
  <w:style w:type="character" w:customStyle="1" w:styleId="BodyTextChar">
    <w:name w:val="Body Text Char"/>
    <w:basedOn w:val="DefaultParagraphFont"/>
    <w:link w:val="BodyText"/>
    <w:rsid w:val="003F67D5"/>
    <w:rPr>
      <w:rFonts w:eastAsia="MS Mincho" w:cs="Times New Roman"/>
      <w:noProof/>
      <w:szCs w:val="24"/>
      <w:lang w:val="vi-VN" w:eastAsia="ja-JP"/>
    </w:rPr>
  </w:style>
  <w:style w:type="table" w:styleId="TableGrid">
    <w:name w:val="Table Grid"/>
    <w:basedOn w:val="TableNormal"/>
    <w:uiPriority w:val="39"/>
    <w:rsid w:val="00373343"/>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1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EE6"/>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957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4772</Words>
  <Characters>27204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 The Cuong</dc:creator>
  <cp:lastModifiedBy>Chi Hai</cp:lastModifiedBy>
  <cp:revision>2</cp:revision>
  <cp:lastPrinted>2022-01-21T04:27:00Z</cp:lastPrinted>
  <dcterms:created xsi:type="dcterms:W3CDTF">2022-02-18T08:53:00Z</dcterms:created>
  <dcterms:modified xsi:type="dcterms:W3CDTF">2022-02-18T08:53:00Z</dcterms:modified>
</cp:coreProperties>
</file>